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line="360" w:lineRule="auto"/>
        <w:jc w:val="center"/>
      </w:pPr>
      <w:r>
        <w:rPr>
          <w:rFonts w:hint="eastAsia" w:ascii="Times New Roman" w:hAnsi="Times New Roman" w:eastAsia="新宋体"/>
          <w:b/>
          <w:bCs/>
          <w:sz w:val="34"/>
          <w:szCs w:val="34"/>
        </w:rPr>
        <w:t>2018-2019</w:t>
      </w:r>
      <w:r>
        <w:rPr>
          <w:rFonts w:hint="eastAsia" w:ascii="新宋体" w:hAnsi="新宋体" w:eastAsia="新宋体"/>
          <w:b/>
          <w:bCs/>
          <w:sz w:val="34"/>
          <w:szCs w:val="34"/>
        </w:rPr>
        <w:t>学年青海省海东市乐都一中高三（上）月考生物试卷</w:t>
      </w:r>
    </w:p>
    <w:p>
      <w:pPr>
        <w:bidi w:val="0"/>
        <w:spacing w:line="360" w:lineRule="auto"/>
        <w:jc w:val="center"/>
      </w:pPr>
      <w:r>
        <w:rPr>
          <w:rFonts w:hint="eastAsia" w:ascii="新宋体" w:hAnsi="新宋体" w:eastAsia="新宋体"/>
          <w:b/>
          <w:bCs/>
          <w:sz w:val="16"/>
          <w:szCs w:val="16"/>
        </w:rPr>
        <w:t>参考答案与试题解析</w:t>
      </w:r>
    </w:p>
    <w:p>
      <w:pPr>
        <w:bidi w:val="0"/>
        <w:spacing w:line="360" w:lineRule="auto"/>
      </w:pPr>
      <w:r>
        <w:rPr>
          <w:rFonts w:hint="eastAsia" w:ascii="新宋体" w:hAnsi="新宋体" w:eastAsia="新宋体"/>
          <w:b/>
          <w:bCs/>
        </w:rPr>
        <w:t>一、单项选择</w:t>
      </w:r>
    </w:p>
    <w:p>
      <w:pPr>
        <w:bidi w:val="0"/>
        <w:spacing w:line="360" w:lineRule="auto"/>
        <w:ind w:left="273" w:hanging="273" w:hangingChars="130"/>
      </w:pPr>
      <w:r>
        <w:rPr>
          <w:rFonts w:hint="eastAsia" w:ascii="Times New Roman" w:hAnsi="Times New Roman" w:eastAsia="新宋体"/>
        </w:rPr>
        <w:t>1</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A</w:t>
      </w:r>
      <w:r>
        <w:rPr>
          <w:rFonts w:hint="eastAsia" w:ascii="新宋体" w:hAnsi="新宋体" w:eastAsia="新宋体"/>
        </w:rPr>
        <w:t>、甲表示高尔基体，而核糖体附着于内质网和游离在细胞质基质，</w:t>
      </w:r>
      <w:r>
        <w:rPr>
          <w:rFonts w:hint="eastAsia" w:ascii="Times New Roman" w:hAnsi="Times New Roman" w:eastAsia="新宋体" w:cs="Times New Roman"/>
        </w:rPr>
        <w:t>A</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B</w:t>
      </w:r>
      <w:r>
        <w:rPr>
          <w:rFonts w:hint="eastAsia" w:ascii="新宋体" w:hAnsi="新宋体" w:eastAsia="新宋体"/>
        </w:rPr>
        <w:t>、乙表示叶绿体，叶绿体的类囊体薄膜中分布大量的色素和酶，有利于光反应，</w:t>
      </w:r>
      <w:r>
        <w:rPr>
          <w:rFonts w:hint="eastAsia" w:ascii="Times New Roman" w:hAnsi="Times New Roman" w:eastAsia="新宋体" w:cs="Times New Roman"/>
        </w:rPr>
        <w:t>B</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C</w:t>
      </w:r>
      <w:r>
        <w:rPr>
          <w:rFonts w:hint="eastAsia" w:ascii="新宋体" w:hAnsi="新宋体" w:eastAsia="新宋体"/>
        </w:rPr>
        <w:t>、丙的内膜上附着的呼吸酶，但催化葡萄糖分解为丙酮酸的酶存在于细胞质基质中，</w:t>
      </w:r>
      <w:r>
        <w:rPr>
          <w:rFonts w:hint="eastAsia" w:ascii="Times New Roman" w:hAnsi="Times New Roman" w:eastAsia="新宋体" w:cs="Times New Roman"/>
        </w:rPr>
        <w:t>C</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D</w:t>
      </w:r>
      <w:r>
        <w:rPr>
          <w:rFonts w:hint="eastAsia" w:ascii="新宋体" w:hAnsi="新宋体" w:eastAsia="新宋体"/>
        </w:rPr>
        <w:t>、蛋白质是生命活动的承担者，膜功能与蛋白质的种类和数量有关，</w:t>
      </w:r>
      <w:r>
        <w:rPr>
          <w:rFonts w:hint="eastAsia" w:ascii="Times New Roman" w:hAnsi="Times New Roman" w:eastAsia="新宋体" w:cs="Times New Roman"/>
        </w:rPr>
        <w:t>D</w:t>
      </w:r>
      <w:r>
        <w:rPr>
          <w:rFonts w:hint="eastAsia" w:ascii="新宋体" w:hAnsi="新宋体" w:eastAsia="新宋体"/>
        </w:rPr>
        <w:t>正确。</w:t>
      </w:r>
    </w:p>
    <w:p>
      <w:pPr>
        <w:bidi w:val="0"/>
        <w:spacing w:line="360" w:lineRule="auto"/>
        <w:ind w:left="273" w:leftChars="130"/>
      </w:pPr>
      <w:r>
        <w:rPr>
          <w:rFonts w:hint="eastAsia" w:ascii="新宋体" w:hAnsi="新宋体" w:eastAsia="新宋体"/>
        </w:rPr>
        <w:t>故选：</w:t>
      </w:r>
      <w:r>
        <w:rPr>
          <w:rFonts w:hint="eastAsia" w:ascii="Times New Roman" w:hAnsi="Times New Roman" w:eastAsia="新宋体"/>
        </w:rPr>
        <w:t>D</w:t>
      </w:r>
      <w:r>
        <w:rPr>
          <w:rFonts w:hint="eastAsia" w:ascii="新宋体" w:hAnsi="新宋体" w:eastAsia="新宋体"/>
        </w:rPr>
        <w:t>。</w:t>
      </w:r>
    </w:p>
    <w:p>
      <w:pPr>
        <w:bidi w:val="0"/>
        <w:spacing w:line="360" w:lineRule="auto"/>
        <w:ind w:left="273" w:hanging="273" w:hangingChars="130"/>
      </w:pPr>
      <w:r>
        <w:rPr>
          <w:rFonts w:hint="eastAsia" w:ascii="Times New Roman" w:hAnsi="Times New Roman" w:eastAsia="新宋体"/>
        </w:rPr>
        <w:t>2</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A</w:t>
      </w:r>
      <w:r>
        <w:rPr>
          <w:rFonts w:hint="eastAsia" w:ascii="新宋体" w:hAnsi="新宋体" w:eastAsia="新宋体"/>
        </w:rPr>
        <w:t>、哺乳动物成熟红细胞的细胞核消失前已经表达产生相关凋亡蛋白，在细胞核被排出后其实已经开始了细胞凋亡，并不是衰老后才控制凋亡，因此其凋亡受基因控制，</w:t>
      </w:r>
      <w:r>
        <w:rPr>
          <w:rFonts w:hint="eastAsia" w:ascii="Times New Roman" w:hAnsi="Times New Roman" w:eastAsia="新宋体" w:cs="Times New Roman"/>
        </w:rPr>
        <w:t>A</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B</w:t>
      </w:r>
      <w:r>
        <w:rPr>
          <w:rFonts w:hint="eastAsia" w:ascii="新宋体" w:hAnsi="新宋体" w:eastAsia="新宋体"/>
        </w:rPr>
        <w:t>、癌细胞被机体清除的机制是免疫细胞（</w:t>
      </w:r>
      <w:r>
        <w:rPr>
          <w:rFonts w:hint="eastAsia" w:ascii="Times New Roman" w:hAnsi="Times New Roman" w:eastAsia="新宋体" w:cs="Times New Roman"/>
        </w:rPr>
        <w:t>T</w:t>
      </w:r>
      <w:r>
        <w:rPr>
          <w:rFonts w:hint="eastAsia" w:ascii="新宋体" w:hAnsi="新宋体" w:eastAsia="新宋体"/>
        </w:rPr>
        <w:t>细胞）接触癌细胞进行信息交流后，诱导癌细胞自我程序性死亡，属于细胞凋亡，</w:t>
      </w:r>
      <w:r>
        <w:rPr>
          <w:rFonts w:hint="eastAsia" w:ascii="Times New Roman" w:hAnsi="Times New Roman" w:eastAsia="新宋体" w:cs="Times New Roman"/>
        </w:rPr>
        <w:t>B</w:t>
      </w:r>
      <w:r>
        <w:rPr>
          <w:rFonts w:hint="eastAsia" w:ascii="新宋体" w:hAnsi="新宋体" w:eastAsia="新宋体"/>
        </w:rPr>
        <w:t>正确；</w:t>
      </w:r>
    </w:p>
    <w:p>
      <w:pPr>
        <w:bidi w:val="0"/>
        <w:spacing w:line="360" w:lineRule="auto"/>
        <w:ind w:left="273" w:leftChars="130"/>
      </w:pPr>
      <w:r>
        <w:rPr>
          <w:rFonts w:hint="eastAsia" w:ascii="Times New Roman" w:hAnsi="Times New Roman" w:eastAsia="新宋体"/>
        </w:rPr>
        <w:t>C</w:t>
      </w:r>
      <w:r>
        <w:rPr>
          <w:rFonts w:hint="eastAsia" w:ascii="新宋体" w:hAnsi="新宋体" w:eastAsia="新宋体"/>
        </w:rPr>
        <w:t>、基因结构发生改变属于基因突变，植物细胞脱分化未发生基因突变，</w:t>
      </w:r>
      <w:r>
        <w:rPr>
          <w:rFonts w:hint="eastAsia" w:ascii="Times New Roman" w:hAnsi="Times New Roman" w:eastAsia="新宋体" w:cs="Times New Roman"/>
        </w:rPr>
        <w:t>C</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D</w:t>
      </w:r>
      <w:r>
        <w:rPr>
          <w:rFonts w:hint="eastAsia" w:ascii="新宋体" w:hAnsi="新宋体" w:eastAsia="新宋体"/>
        </w:rPr>
        <w:t>、细胞衰老时，其细胞膜的通透性功能改变，物质运输功能降低，</w:t>
      </w:r>
      <w:r>
        <w:rPr>
          <w:rFonts w:hint="eastAsia" w:ascii="Times New Roman" w:hAnsi="Times New Roman" w:eastAsia="新宋体" w:cs="Times New Roman"/>
        </w:rPr>
        <w:t>D</w:t>
      </w:r>
      <w:r>
        <w:rPr>
          <w:rFonts w:hint="eastAsia" w:ascii="新宋体" w:hAnsi="新宋体" w:eastAsia="新宋体"/>
        </w:rPr>
        <w:t>错误。</w:t>
      </w:r>
    </w:p>
    <w:p>
      <w:pPr>
        <w:bidi w:val="0"/>
        <w:spacing w:line="360" w:lineRule="auto"/>
        <w:ind w:left="273" w:leftChars="130"/>
      </w:pPr>
      <w:r>
        <w:rPr>
          <w:rFonts w:hint="eastAsia" w:ascii="新宋体" w:hAnsi="新宋体" w:eastAsia="新宋体"/>
        </w:rPr>
        <w:t>故选：</w:t>
      </w:r>
      <w:r>
        <w:rPr>
          <w:rFonts w:hint="eastAsia" w:ascii="Times New Roman" w:hAnsi="Times New Roman" w:eastAsia="新宋体"/>
        </w:rPr>
        <w:t>B</w:t>
      </w:r>
      <w:r>
        <w:rPr>
          <w:rFonts w:hint="eastAsia" w:ascii="新宋体" w:hAnsi="新宋体" w:eastAsia="新宋体"/>
        </w:rPr>
        <w:t>。</w:t>
      </w:r>
    </w:p>
    <w:p>
      <w:pPr>
        <w:bidi w:val="0"/>
        <w:spacing w:line="360" w:lineRule="auto"/>
        <w:ind w:left="273" w:hanging="273" w:hangingChars="130"/>
      </w:pPr>
      <w:r>
        <w:rPr>
          <w:rFonts w:hint="eastAsia" w:ascii="Times New Roman" w:hAnsi="Times New Roman" w:eastAsia="新宋体"/>
        </w:rPr>
        <w:t>3</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A</w:t>
      </w:r>
      <w:r>
        <w:rPr>
          <w:rFonts w:hint="eastAsia" w:ascii="新宋体" w:hAnsi="新宋体" w:eastAsia="新宋体"/>
        </w:rPr>
        <w:t>、图中治疗性克隆的过程利用了核移植、动物细胞培养、胚胎培养等技术，没有动物细胞融合技术，</w:t>
      </w:r>
      <w:r>
        <w:rPr>
          <w:rFonts w:hint="eastAsia" w:ascii="Times New Roman" w:hAnsi="Times New Roman" w:eastAsia="新宋体" w:cs="Times New Roman"/>
        </w:rPr>
        <w:t>A</w:t>
      </w:r>
      <w:r>
        <w:rPr>
          <w:rFonts w:hint="eastAsia" w:ascii="新宋体" w:hAnsi="新宋体" w:eastAsia="新宋体"/>
        </w:rPr>
        <w:t>正确；</w:t>
      </w:r>
    </w:p>
    <w:p>
      <w:pPr>
        <w:bidi w:val="0"/>
        <w:spacing w:line="360" w:lineRule="auto"/>
        <w:ind w:left="273" w:leftChars="130"/>
      </w:pPr>
      <w:r>
        <w:rPr>
          <w:rFonts w:hint="eastAsia" w:ascii="Times New Roman" w:hAnsi="Times New Roman" w:eastAsia="新宋体"/>
        </w:rPr>
        <w:t>B</w:t>
      </w:r>
      <w:r>
        <w:rPr>
          <w:rFonts w:hint="eastAsia" w:ascii="新宋体" w:hAnsi="新宋体" w:eastAsia="新宋体"/>
        </w:rPr>
        <w:t>、上述过程仅获得了脏器组织细胞、神经细胞等，没有得到个体，因而没有体现动物细胞的全能性，</w:t>
      </w:r>
      <w:r>
        <w:rPr>
          <w:rFonts w:hint="eastAsia" w:ascii="Times New Roman" w:hAnsi="Times New Roman" w:eastAsia="新宋体" w:cs="Times New Roman"/>
        </w:rPr>
        <w:t>B</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C</w:t>
      </w:r>
      <w:r>
        <w:rPr>
          <w:rFonts w:hint="eastAsia" w:ascii="新宋体" w:hAnsi="新宋体" w:eastAsia="新宋体"/>
        </w:rPr>
        <w:t>、采用卵细胞作为受体细胞的原因有卵细胞细胞质中含有可使体细胞核全能性表达的某些物质；体积大，便于操作；含有营养物质多，可为重组细胞发育提供营养，</w:t>
      </w:r>
      <w:r>
        <w:rPr>
          <w:rFonts w:hint="eastAsia" w:ascii="Times New Roman" w:hAnsi="Times New Roman" w:eastAsia="新宋体" w:cs="Times New Roman"/>
        </w:rPr>
        <w:t>C</w:t>
      </w:r>
      <w:r>
        <w:rPr>
          <w:rFonts w:hint="eastAsia" w:ascii="新宋体" w:hAnsi="新宋体" w:eastAsia="新宋体"/>
        </w:rPr>
        <w:t>正确；</w:t>
      </w:r>
    </w:p>
    <w:p>
      <w:pPr>
        <w:bidi w:val="0"/>
        <w:spacing w:line="360" w:lineRule="auto"/>
        <w:ind w:left="273" w:leftChars="130"/>
      </w:pPr>
      <w:r>
        <w:rPr>
          <w:rFonts w:hint="eastAsia" w:ascii="Times New Roman" w:hAnsi="Times New Roman" w:eastAsia="新宋体"/>
        </w:rPr>
        <w:t>D</w:t>
      </w:r>
      <w:r>
        <w:rPr>
          <w:rFonts w:hint="eastAsia" w:ascii="新宋体" w:hAnsi="新宋体" w:eastAsia="新宋体"/>
        </w:rPr>
        <w:t>、</w:t>
      </w:r>
      <w:r>
        <w:rPr>
          <w:rFonts w:ascii="Cambria Math" w:hAnsi="Cambria Math"/>
        </w:rPr>
        <w:t>①</w:t>
      </w:r>
      <w:r>
        <w:rPr>
          <w:rFonts w:hint="eastAsia" w:ascii="新宋体" w:hAnsi="新宋体" w:eastAsia="新宋体"/>
        </w:rPr>
        <w:t>、</w:t>
      </w:r>
      <w:r>
        <w:rPr>
          <w:rFonts w:ascii="Cambria Math" w:hAnsi="Cambria Math"/>
        </w:rPr>
        <w:t>②</w:t>
      </w:r>
      <w:r>
        <w:rPr>
          <w:rFonts w:hint="eastAsia" w:ascii="新宋体" w:hAnsi="新宋体" w:eastAsia="新宋体"/>
        </w:rPr>
        <w:t>过程都有细胞有丝分裂过程，都会进行</w:t>
      </w:r>
      <w:r>
        <w:rPr>
          <w:rFonts w:hint="eastAsia" w:ascii="Times New Roman" w:hAnsi="Times New Roman" w:eastAsia="新宋体"/>
        </w:rPr>
        <w:t>DNA</w:t>
      </w:r>
      <w:r>
        <w:rPr>
          <w:rFonts w:hint="eastAsia" w:ascii="新宋体" w:hAnsi="新宋体" w:eastAsia="新宋体"/>
        </w:rPr>
        <w:t>的复制和蛋白质的合成，因此都发生</w:t>
      </w:r>
      <w:r>
        <w:rPr>
          <w:rFonts w:hint="eastAsia" w:ascii="Times New Roman" w:hAnsi="Times New Roman" w:eastAsia="新宋体" w:cs="Times New Roman"/>
        </w:rPr>
        <w:t>DNA</w:t>
      </w:r>
      <w:r>
        <w:rPr>
          <w:rFonts w:hint="eastAsia" w:ascii="新宋体" w:hAnsi="新宋体" w:eastAsia="新宋体"/>
        </w:rPr>
        <w:t>的复制、转录和翻译，</w:t>
      </w:r>
      <w:r>
        <w:rPr>
          <w:rFonts w:hint="eastAsia" w:ascii="Times New Roman" w:hAnsi="Times New Roman" w:eastAsia="新宋体" w:cs="Times New Roman"/>
        </w:rPr>
        <w:t>D</w:t>
      </w:r>
      <w:r>
        <w:rPr>
          <w:rFonts w:hint="eastAsia" w:ascii="新宋体" w:hAnsi="新宋体" w:eastAsia="新宋体"/>
        </w:rPr>
        <w:t>正确。</w:t>
      </w:r>
    </w:p>
    <w:p>
      <w:pPr>
        <w:bidi w:val="0"/>
        <w:spacing w:line="360" w:lineRule="auto"/>
        <w:ind w:left="273" w:leftChars="130"/>
      </w:pPr>
      <w:r>
        <w:rPr>
          <w:rFonts w:hint="eastAsia" w:ascii="新宋体" w:hAnsi="新宋体" w:eastAsia="新宋体"/>
        </w:rPr>
        <w:t>故选：</w:t>
      </w:r>
      <w:r>
        <w:rPr>
          <w:rFonts w:hint="eastAsia" w:ascii="Times New Roman" w:hAnsi="Times New Roman" w:eastAsia="新宋体"/>
        </w:rPr>
        <w:t>B</w:t>
      </w:r>
      <w:r>
        <w:rPr>
          <w:rFonts w:hint="eastAsia" w:ascii="新宋体" w:hAnsi="新宋体" w:eastAsia="新宋体"/>
        </w:rPr>
        <w:t>。</w:t>
      </w:r>
    </w:p>
    <w:p>
      <w:pPr>
        <w:bidi w:val="0"/>
        <w:spacing w:line="360" w:lineRule="auto"/>
        <w:ind w:left="273" w:hanging="273" w:hangingChars="130"/>
      </w:pPr>
      <w:r>
        <w:rPr>
          <w:rFonts w:hint="eastAsia" w:ascii="Times New Roman" w:hAnsi="Times New Roman" w:eastAsia="新宋体"/>
        </w:rPr>
        <w:t>4</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p>
    <w:p>
      <w:pPr>
        <w:bidi w:val="0"/>
        <w:spacing w:line="360" w:lineRule="auto"/>
        <w:ind w:left="273" w:leftChars="130"/>
      </w:pPr>
      <w:r>
        <w:rPr>
          <w:rFonts w:hint="eastAsia" w:ascii="Times New Roman" w:hAnsi="Times New Roman" w:eastAsia="新宋体"/>
        </w:rPr>
        <w:t>A</w:t>
      </w:r>
      <w:r>
        <w:rPr>
          <w:rFonts w:hint="eastAsia" w:ascii="新宋体" w:hAnsi="新宋体" w:eastAsia="新宋体"/>
        </w:rPr>
        <w:t xml:space="preserve">、农药对害虫进行选择，是抗病基因得以保留，害虫种群的抗药基因频率提高，从而使害虫的抗药性增强。 </w:t>
      </w:r>
      <w:r>
        <w:rPr>
          <w:rFonts w:hint="eastAsia" w:ascii="Times New Roman" w:hAnsi="Times New Roman" w:eastAsia="新宋体" w:cs="Times New Roman"/>
        </w:rPr>
        <w:t>A</w:t>
      </w:r>
      <w:r>
        <w:rPr>
          <w:rFonts w:hint="eastAsia" w:ascii="新宋体" w:hAnsi="新宋体" w:eastAsia="新宋体"/>
        </w:rPr>
        <w:t>正确；</w:t>
      </w:r>
    </w:p>
    <w:p>
      <w:pPr>
        <w:bidi w:val="0"/>
        <w:spacing w:line="360" w:lineRule="auto"/>
        <w:ind w:left="273" w:leftChars="130"/>
      </w:pPr>
      <w:r>
        <w:rPr>
          <w:rFonts w:hint="eastAsia" w:ascii="Times New Roman" w:hAnsi="Times New Roman" w:eastAsia="新宋体"/>
        </w:rPr>
        <w:t>B</w:t>
      </w:r>
      <w:r>
        <w:rPr>
          <w:rFonts w:hint="eastAsia" w:ascii="新宋体" w:hAnsi="新宋体" w:eastAsia="新宋体"/>
        </w:rPr>
        <w:t>、变异分为可遗传变异和不可遗传变异，只有可遗传变异会传的给下一代，为进化提供原材料。</w:t>
      </w:r>
      <w:r>
        <w:rPr>
          <w:rFonts w:hint="eastAsia" w:ascii="Times New Roman" w:hAnsi="Times New Roman" w:eastAsia="新宋体" w:cs="Times New Roman"/>
        </w:rPr>
        <w:t>B</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C</w:t>
      </w:r>
      <w:r>
        <w:rPr>
          <w:rFonts w:hint="eastAsia" w:ascii="新宋体" w:hAnsi="新宋体" w:eastAsia="新宋体"/>
        </w:rPr>
        <w:t>、进化程度再高，只要不适应环境就定会死亡。例：在南极冰层下只生存着细菌•病毒等低等生物，而不存在在其他较高等的生物。</w:t>
      </w:r>
      <w:r>
        <w:rPr>
          <w:rFonts w:hint="eastAsia" w:ascii="Times New Roman" w:hAnsi="Times New Roman" w:eastAsia="新宋体" w:cs="Times New Roman"/>
        </w:rPr>
        <w:t>C</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D</w:t>
      </w:r>
      <w:r>
        <w:rPr>
          <w:rFonts w:hint="eastAsia" w:ascii="新宋体" w:hAnsi="新宋体" w:eastAsia="新宋体"/>
        </w:rPr>
        <w:t>、种群是生物进化和繁殖的基本单位。</w:t>
      </w:r>
      <w:r>
        <w:rPr>
          <w:rFonts w:hint="eastAsia" w:ascii="Times New Roman" w:hAnsi="Times New Roman" w:eastAsia="新宋体" w:cs="Times New Roman"/>
        </w:rPr>
        <w:t>D</w:t>
      </w:r>
      <w:r>
        <w:rPr>
          <w:rFonts w:hint="eastAsia" w:ascii="新宋体" w:hAnsi="新宋体" w:eastAsia="新宋体"/>
        </w:rPr>
        <w:t>错误。</w:t>
      </w:r>
    </w:p>
    <w:p>
      <w:pPr>
        <w:bidi w:val="0"/>
        <w:spacing w:line="360" w:lineRule="auto"/>
        <w:ind w:left="273" w:leftChars="130"/>
      </w:pPr>
      <w:r>
        <w:rPr>
          <w:rFonts w:hint="eastAsia" w:ascii="新宋体" w:hAnsi="新宋体" w:eastAsia="新宋体"/>
        </w:rPr>
        <w:t>故选：</w:t>
      </w:r>
      <w:r>
        <w:rPr>
          <w:rFonts w:hint="eastAsia" w:ascii="Times New Roman" w:hAnsi="Times New Roman" w:eastAsia="新宋体"/>
        </w:rPr>
        <w:t>A</w:t>
      </w:r>
      <w:r>
        <w:rPr>
          <w:rFonts w:hint="eastAsia" w:ascii="新宋体" w:hAnsi="新宋体" w:eastAsia="新宋体"/>
        </w:rPr>
        <w:t>。</w:t>
      </w:r>
    </w:p>
    <w:p>
      <w:pPr>
        <w:bidi w:val="0"/>
        <w:spacing w:line="360" w:lineRule="auto"/>
        <w:ind w:left="273" w:hanging="273" w:hangingChars="130"/>
      </w:pPr>
      <w:r>
        <w:rPr>
          <w:rFonts w:hint="eastAsia" w:ascii="Times New Roman" w:hAnsi="Times New Roman" w:eastAsia="新宋体"/>
        </w:rPr>
        <w:t>5</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A</w:t>
      </w:r>
      <w:r>
        <w:rPr>
          <w:rFonts w:hint="eastAsia" w:ascii="新宋体" w:hAnsi="新宋体" w:eastAsia="新宋体"/>
        </w:rPr>
        <w:t>、</w:t>
      </w:r>
      <w:r>
        <w:rPr>
          <w:rFonts w:hint="eastAsia" w:ascii="Times New Roman" w:hAnsi="Times New Roman" w:eastAsia="新宋体" w:cs="Times New Roman"/>
        </w:rPr>
        <w:t>T</w:t>
      </w:r>
      <w:r>
        <w:rPr>
          <w:rFonts w:hint="eastAsia" w:ascii="新宋体" w:hAnsi="新宋体" w:eastAsia="新宋体"/>
        </w:rPr>
        <w:t>细胞受到抗原刺激后增殖分化为效应</w:t>
      </w:r>
      <w:r>
        <w:rPr>
          <w:rFonts w:hint="eastAsia" w:ascii="Times New Roman" w:hAnsi="Times New Roman" w:eastAsia="新宋体" w:cs="Times New Roman"/>
        </w:rPr>
        <w:t>T</w:t>
      </w:r>
      <w:r>
        <w:rPr>
          <w:rFonts w:hint="eastAsia" w:ascii="新宋体" w:hAnsi="新宋体" w:eastAsia="新宋体"/>
        </w:rPr>
        <w:t>细胞，</w:t>
      </w:r>
      <w:r>
        <w:rPr>
          <w:rFonts w:hint="eastAsia" w:ascii="Times New Roman" w:hAnsi="Times New Roman" w:eastAsia="新宋体" w:cs="Times New Roman"/>
        </w:rPr>
        <w:t>A</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B</w:t>
      </w:r>
      <w:r>
        <w:rPr>
          <w:rFonts w:hint="eastAsia" w:ascii="新宋体" w:hAnsi="新宋体" w:eastAsia="新宋体"/>
        </w:rPr>
        <w:t>、</w:t>
      </w:r>
      <w:r>
        <w:rPr>
          <w:rFonts w:hint="eastAsia" w:ascii="Times New Roman" w:hAnsi="Times New Roman" w:eastAsia="新宋体" w:cs="Times New Roman"/>
        </w:rPr>
        <w:t>HlNl</w:t>
      </w:r>
      <w:r>
        <w:rPr>
          <w:rFonts w:hint="eastAsia" w:ascii="新宋体" w:hAnsi="新宋体" w:eastAsia="新宋体"/>
        </w:rPr>
        <w:t>侵入机体后能被内环境中由浆细胞产生的抗体特异性识别，效应</w:t>
      </w:r>
      <w:r>
        <w:rPr>
          <w:rFonts w:hint="eastAsia" w:ascii="Times New Roman" w:hAnsi="Times New Roman" w:eastAsia="新宋体" w:cs="Times New Roman"/>
        </w:rPr>
        <w:t>T</w:t>
      </w:r>
      <w:r>
        <w:rPr>
          <w:rFonts w:hint="eastAsia" w:ascii="新宋体" w:hAnsi="新宋体" w:eastAsia="新宋体"/>
        </w:rPr>
        <w:t>细胞识别的是被</w:t>
      </w:r>
      <w:r>
        <w:rPr>
          <w:rFonts w:hint="eastAsia" w:ascii="Times New Roman" w:hAnsi="Times New Roman" w:eastAsia="新宋体" w:cs="Times New Roman"/>
        </w:rPr>
        <w:t>HlNl</w:t>
      </w:r>
      <w:r>
        <w:rPr>
          <w:rFonts w:hint="eastAsia" w:ascii="新宋体" w:hAnsi="新宋体" w:eastAsia="新宋体"/>
        </w:rPr>
        <w:t>侵入的靶细胞，</w:t>
      </w:r>
      <w:r>
        <w:rPr>
          <w:rFonts w:hint="eastAsia" w:ascii="Times New Roman" w:hAnsi="Times New Roman" w:eastAsia="新宋体" w:cs="Times New Roman"/>
        </w:rPr>
        <w:t>B</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C</w:t>
      </w:r>
      <w:r>
        <w:rPr>
          <w:rFonts w:hint="eastAsia" w:ascii="新宋体" w:hAnsi="新宋体" w:eastAsia="新宋体"/>
        </w:rPr>
        <w:t>、该反应过程体现了免疫系统具有防卫的功能，</w:t>
      </w:r>
      <w:r>
        <w:rPr>
          <w:rFonts w:hint="eastAsia" w:ascii="Times New Roman" w:hAnsi="Times New Roman" w:eastAsia="新宋体" w:cs="Times New Roman"/>
        </w:rPr>
        <w:t>C</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D</w:t>
      </w:r>
      <w:r>
        <w:rPr>
          <w:rFonts w:hint="eastAsia" w:ascii="新宋体" w:hAnsi="新宋体" w:eastAsia="新宋体"/>
        </w:rPr>
        <w:t>、注射疫苗是人体产生特异性免疫反应，参与该反应过程中的免疫活性物质有抗体、淋巴因子等，</w:t>
      </w:r>
      <w:r>
        <w:rPr>
          <w:rFonts w:hint="eastAsia" w:ascii="Times New Roman" w:hAnsi="Times New Roman" w:eastAsia="新宋体" w:cs="Times New Roman"/>
        </w:rPr>
        <w:t>D</w:t>
      </w:r>
      <w:r>
        <w:rPr>
          <w:rFonts w:hint="eastAsia" w:ascii="新宋体" w:hAnsi="新宋体" w:eastAsia="新宋体"/>
        </w:rPr>
        <w:t>正确。</w:t>
      </w:r>
    </w:p>
    <w:p>
      <w:pPr>
        <w:bidi w:val="0"/>
        <w:spacing w:line="360" w:lineRule="auto"/>
        <w:ind w:left="273" w:leftChars="130"/>
      </w:pPr>
      <w:r>
        <w:rPr>
          <w:rFonts w:hint="eastAsia" w:ascii="新宋体" w:hAnsi="新宋体" w:eastAsia="新宋体"/>
        </w:rPr>
        <w:t>故选：</w:t>
      </w:r>
      <w:r>
        <w:rPr>
          <w:rFonts w:hint="eastAsia" w:ascii="Times New Roman" w:hAnsi="Times New Roman" w:eastAsia="新宋体"/>
        </w:rPr>
        <w:t>D</w:t>
      </w:r>
      <w:r>
        <w:rPr>
          <w:rFonts w:hint="eastAsia" w:ascii="新宋体" w:hAnsi="新宋体" w:eastAsia="新宋体"/>
        </w:rPr>
        <w:t>。</w:t>
      </w:r>
    </w:p>
    <w:p>
      <w:pPr>
        <w:bidi w:val="0"/>
        <w:spacing w:line="360" w:lineRule="auto"/>
        <w:ind w:left="273" w:hanging="273" w:hangingChars="130"/>
      </w:pPr>
      <w:r>
        <w:rPr>
          <w:rFonts w:hint="eastAsia" w:ascii="Times New Roman" w:hAnsi="Times New Roman" w:eastAsia="新宋体"/>
        </w:rPr>
        <w:t>6</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A</w:t>
      </w:r>
      <w:r>
        <w:rPr>
          <w:rFonts w:hint="eastAsia" w:ascii="新宋体" w:hAnsi="新宋体" w:eastAsia="新宋体"/>
        </w:rPr>
        <w:t>、植物激素作为信息分子，不直接参与细胞内的代谢活动，只是对细胞的代谢活动起调节作用，</w:t>
      </w:r>
      <w:r>
        <w:rPr>
          <w:rFonts w:hint="eastAsia" w:ascii="Times New Roman" w:hAnsi="Times New Roman" w:eastAsia="新宋体" w:cs="Times New Roman"/>
        </w:rPr>
        <w:t>A</w:t>
      </w:r>
      <w:r>
        <w:rPr>
          <w:rFonts w:hint="eastAsia" w:ascii="新宋体" w:hAnsi="新宋体" w:eastAsia="新宋体"/>
        </w:rPr>
        <w:t>正确；</w:t>
      </w:r>
    </w:p>
    <w:p>
      <w:pPr>
        <w:bidi w:val="0"/>
        <w:spacing w:line="360" w:lineRule="auto"/>
        <w:ind w:left="273" w:leftChars="130"/>
      </w:pPr>
      <w:r>
        <w:rPr>
          <w:rFonts w:hint="eastAsia" w:ascii="Times New Roman" w:hAnsi="Times New Roman" w:eastAsia="新宋体"/>
        </w:rPr>
        <w:t>B</w:t>
      </w:r>
      <w:r>
        <w:rPr>
          <w:rFonts w:hint="eastAsia" w:ascii="新宋体" w:hAnsi="新宋体" w:eastAsia="新宋体"/>
        </w:rPr>
        <w:t>、不同发育时期激素的种类和含量不同的根本原因是基因选择性表达的结果，</w:t>
      </w:r>
      <w:r>
        <w:rPr>
          <w:rFonts w:hint="eastAsia" w:ascii="Times New Roman" w:hAnsi="Times New Roman" w:eastAsia="新宋体" w:cs="Times New Roman"/>
        </w:rPr>
        <w:t>B</w:t>
      </w:r>
      <w:r>
        <w:rPr>
          <w:rFonts w:hint="eastAsia" w:ascii="新宋体" w:hAnsi="新宋体" w:eastAsia="新宋体"/>
        </w:rPr>
        <w:t>正确；</w:t>
      </w:r>
    </w:p>
    <w:p>
      <w:pPr>
        <w:bidi w:val="0"/>
        <w:spacing w:line="360" w:lineRule="auto"/>
        <w:ind w:left="273" w:leftChars="130"/>
      </w:pPr>
      <w:r>
        <w:rPr>
          <w:rFonts w:hint="eastAsia" w:ascii="Times New Roman" w:hAnsi="Times New Roman" w:eastAsia="新宋体"/>
        </w:rPr>
        <w:t>C</w:t>
      </w:r>
      <w:r>
        <w:rPr>
          <w:rFonts w:hint="eastAsia" w:ascii="新宋体" w:hAnsi="新宋体" w:eastAsia="新宋体"/>
        </w:rPr>
        <w:t>、生长素可以促进果实发育，乙烯促进果实成熟，两者不具有拮抗作用，</w:t>
      </w:r>
      <w:r>
        <w:rPr>
          <w:rFonts w:hint="eastAsia" w:ascii="Times New Roman" w:hAnsi="Times New Roman" w:eastAsia="新宋体" w:cs="Times New Roman"/>
        </w:rPr>
        <w:t>C</w:t>
      </w:r>
      <w:r>
        <w:rPr>
          <w:rFonts w:hint="eastAsia" w:ascii="新宋体" w:hAnsi="新宋体" w:eastAsia="新宋体"/>
        </w:rPr>
        <w:t>错误；</w:t>
      </w:r>
    </w:p>
    <w:p>
      <w:pPr>
        <w:bidi w:val="0"/>
        <w:spacing w:line="360" w:lineRule="auto"/>
        <w:ind w:left="273" w:leftChars="130"/>
      </w:pPr>
      <w:r>
        <w:rPr>
          <w:rFonts w:hint="eastAsia" w:ascii="Times New Roman" w:hAnsi="Times New Roman" w:eastAsia="新宋体"/>
        </w:rPr>
        <w:t>D</w:t>
      </w:r>
      <w:r>
        <w:rPr>
          <w:rFonts w:hint="eastAsia" w:ascii="新宋体" w:hAnsi="新宋体" w:eastAsia="新宋体"/>
        </w:rPr>
        <w:t>、某种植物激素在植物体内的产生部位不一定是唯一的，比如脱落酸的合成部位为根冠、萎焉的叶片等，</w:t>
      </w:r>
      <w:r>
        <w:rPr>
          <w:rFonts w:hint="eastAsia" w:ascii="Times New Roman" w:hAnsi="Times New Roman" w:eastAsia="新宋体" w:cs="Times New Roman"/>
        </w:rPr>
        <w:t>D</w:t>
      </w:r>
      <w:r>
        <w:rPr>
          <w:rFonts w:hint="eastAsia" w:ascii="新宋体" w:hAnsi="新宋体" w:eastAsia="新宋体"/>
        </w:rPr>
        <w:t>正确。</w:t>
      </w:r>
    </w:p>
    <w:p>
      <w:pPr>
        <w:bidi w:val="0"/>
        <w:spacing w:line="360" w:lineRule="auto"/>
        <w:ind w:left="273" w:leftChars="130"/>
      </w:pPr>
      <w:r>
        <w:rPr>
          <w:rFonts w:hint="eastAsia" w:ascii="新宋体" w:hAnsi="新宋体" w:eastAsia="新宋体"/>
        </w:rPr>
        <w:t>故选：</w:t>
      </w:r>
      <w:r>
        <w:rPr>
          <w:rFonts w:hint="eastAsia" w:ascii="Times New Roman" w:hAnsi="Times New Roman" w:eastAsia="新宋体"/>
        </w:rPr>
        <w:t>C</w:t>
      </w:r>
      <w:r>
        <w:rPr>
          <w:rFonts w:hint="eastAsia" w:ascii="新宋体" w:hAnsi="新宋体" w:eastAsia="新宋体"/>
        </w:rPr>
        <w:t>。</w:t>
      </w:r>
    </w:p>
    <w:p>
      <w:pPr>
        <w:bidi w:val="0"/>
        <w:spacing w:line="360" w:lineRule="auto"/>
      </w:pPr>
      <w:r>
        <w:rPr>
          <w:rFonts w:hint="eastAsia" w:ascii="新宋体" w:hAnsi="新宋体" w:eastAsia="新宋体"/>
          <w:b/>
          <w:bCs/>
        </w:rPr>
        <w:t>二、非选择题</w:t>
      </w:r>
    </w:p>
    <w:p>
      <w:pPr>
        <w:bidi w:val="0"/>
        <w:spacing w:line="360" w:lineRule="auto"/>
        <w:ind w:left="273" w:hanging="273" w:hangingChars="130"/>
      </w:pPr>
      <w:r>
        <w:rPr>
          <w:rFonts w:hint="eastAsia" w:ascii="Times New Roman" w:hAnsi="Times New Roman" w:eastAsia="新宋体"/>
        </w:rPr>
        <w:t>7</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1</w:t>
      </w:r>
      <w:r>
        <w:rPr>
          <w:rFonts w:hint="eastAsia" w:ascii="新宋体" w:hAnsi="新宋体" w:eastAsia="新宋体"/>
        </w:rPr>
        <w:t>）科研人员研究了核桃幼苗在干早环境下接种</w:t>
      </w:r>
      <w:r>
        <w:rPr>
          <w:rFonts w:hint="eastAsia" w:ascii="Times New Roman" w:hAnsi="Times New Roman" w:eastAsia="新宋体" w:cs="Times New Roman"/>
        </w:rPr>
        <w:t>PGPR</w:t>
      </w:r>
      <w:r>
        <w:rPr>
          <w:rFonts w:hint="eastAsia" w:ascii="新宋体" w:hAnsi="新宋体" w:eastAsia="新宋体"/>
        </w:rPr>
        <w:t>后对幼苗光合特性的影响，自变量是干旱环境，无关变量是光照强度、温度、</w:t>
      </w:r>
      <w:r>
        <w:rPr>
          <w:rFonts w:hint="eastAsia" w:ascii="Times New Roman" w:hAnsi="Times New Roman" w:eastAsia="新宋体" w:cs="Times New Roman"/>
        </w:rPr>
        <w:t>CO</w:t>
      </w:r>
      <w:r>
        <w:rPr>
          <w:rFonts w:hint="eastAsia" w:ascii="Times New Roman" w:hAnsi="Times New Roman" w:eastAsia="新宋体"/>
          <w:sz w:val="24"/>
          <w:szCs w:val="24"/>
          <w:vertAlign w:val="subscript"/>
        </w:rPr>
        <w:t>2</w:t>
      </w:r>
      <w:r>
        <w:rPr>
          <w:rFonts w:hint="eastAsia" w:ascii="新宋体" w:hAnsi="新宋体" w:eastAsia="新宋体"/>
        </w:rPr>
        <w:t>浓度，实验中需要保证无关变量保持一致。测量出来的数值是净光合速率，小于植株的总光合速率。</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）组成叶绿素的化学元素除</w:t>
      </w:r>
      <w:r>
        <w:rPr>
          <w:rFonts w:hint="eastAsia" w:ascii="Times New Roman" w:hAnsi="Times New Roman" w:eastAsia="新宋体" w:cs="Times New Roman"/>
        </w:rPr>
        <w:t>C</w:t>
      </w:r>
      <w:r>
        <w:rPr>
          <w:rFonts w:hint="eastAsia" w:ascii="新宋体" w:hAnsi="新宋体" w:eastAsia="新宋体"/>
        </w:rPr>
        <w:t>、</w:t>
      </w:r>
      <w:r>
        <w:rPr>
          <w:rFonts w:hint="eastAsia" w:ascii="Times New Roman" w:hAnsi="Times New Roman" w:eastAsia="新宋体" w:cs="Times New Roman"/>
        </w:rPr>
        <w:t>H</w:t>
      </w:r>
      <w:r>
        <w:rPr>
          <w:rFonts w:hint="eastAsia" w:ascii="新宋体" w:hAnsi="新宋体" w:eastAsia="新宋体"/>
        </w:rPr>
        <w:t>、</w:t>
      </w:r>
      <w:r>
        <w:rPr>
          <w:rFonts w:hint="eastAsia" w:ascii="Times New Roman" w:hAnsi="Times New Roman" w:eastAsia="新宋体" w:cs="Times New Roman"/>
        </w:rPr>
        <w:t>O</w:t>
      </w:r>
      <w:r>
        <w:rPr>
          <w:rFonts w:hint="eastAsia" w:ascii="新宋体" w:hAnsi="新宋体" w:eastAsia="新宋体"/>
        </w:rPr>
        <w:t>、</w:t>
      </w:r>
      <w:r>
        <w:rPr>
          <w:rFonts w:hint="eastAsia" w:ascii="Times New Roman" w:hAnsi="Times New Roman" w:eastAsia="新宋体" w:cs="Times New Roman"/>
        </w:rPr>
        <w:t>N</w:t>
      </w:r>
      <w:r>
        <w:rPr>
          <w:rFonts w:hint="eastAsia" w:ascii="新宋体" w:hAnsi="新宋体" w:eastAsia="新宋体"/>
        </w:rPr>
        <w:t>外还有镁，</w:t>
      </w:r>
      <w:r>
        <w:rPr>
          <w:rFonts w:hint="eastAsia" w:ascii="Times New Roman" w:hAnsi="Times New Roman" w:eastAsia="新宋体" w:cs="Times New Roman"/>
        </w:rPr>
        <w:t>PGPR</w:t>
      </w:r>
      <w:r>
        <w:rPr>
          <w:rFonts w:hint="eastAsia" w:ascii="新宋体" w:hAnsi="新宋体" w:eastAsia="新宋体"/>
        </w:rPr>
        <w:t>促进植物根系生长从而促进根吸收水和无机盐，有利于叶绿素的合成，所以干旱接种</w:t>
      </w:r>
      <w:r>
        <w:rPr>
          <w:rFonts w:hint="eastAsia" w:ascii="Times New Roman" w:hAnsi="Times New Roman" w:eastAsia="新宋体" w:cs="Times New Roman"/>
        </w:rPr>
        <w:t>PGPR</w:t>
      </w:r>
      <w:r>
        <w:rPr>
          <w:rFonts w:hint="eastAsia" w:ascii="新宋体" w:hAnsi="新宋体" w:eastAsia="新宋体"/>
        </w:rPr>
        <w:t>组叶绿素含量没有发生明显下降。</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）分析图</w:t>
      </w:r>
      <w:r>
        <w:rPr>
          <w:rFonts w:hint="eastAsia" w:ascii="Times New Roman" w:hAnsi="Times New Roman" w:eastAsia="新宋体" w:cs="Times New Roman"/>
        </w:rPr>
        <w:t>3</w:t>
      </w:r>
      <w:r>
        <w:rPr>
          <w:rFonts w:hint="eastAsia" w:ascii="新宋体" w:hAnsi="新宋体" w:eastAsia="新宋体"/>
        </w:rPr>
        <w:t>和图</w:t>
      </w:r>
      <w:r>
        <w:rPr>
          <w:rFonts w:hint="eastAsia" w:ascii="Times New Roman" w:hAnsi="Times New Roman" w:eastAsia="新宋体" w:cs="Times New Roman"/>
        </w:rPr>
        <w:t>4</w:t>
      </w:r>
      <w:r>
        <w:rPr>
          <w:rFonts w:hint="eastAsia" w:ascii="新宋体" w:hAnsi="新宋体" w:eastAsia="新宋体"/>
        </w:rPr>
        <w:t>，</w:t>
      </w:r>
      <w:r>
        <w:rPr>
          <w:rFonts w:hint="eastAsia" w:ascii="Times New Roman" w:hAnsi="Times New Roman" w:eastAsia="新宋体" w:cs="Times New Roman"/>
        </w:rPr>
        <w:t>19</w:t>
      </w:r>
      <w:r>
        <w:rPr>
          <w:rFonts w:hint="eastAsia" w:ascii="新宋体" w:hAnsi="新宋体" w:eastAsia="新宋体"/>
        </w:rPr>
        <w:t>天后干旱组净光合速率明显下降，固定的胞间</w:t>
      </w:r>
      <w:r>
        <w:rPr>
          <w:rFonts w:hint="eastAsia" w:ascii="Times New Roman" w:hAnsi="Times New Roman" w:eastAsia="新宋体" w:cs="Times New Roman"/>
        </w:rPr>
        <w:t>CO</w:t>
      </w:r>
      <w:r>
        <w:rPr>
          <w:rFonts w:hint="eastAsia" w:ascii="Times New Roman" w:hAnsi="Times New Roman" w:eastAsia="新宋体"/>
          <w:sz w:val="24"/>
          <w:szCs w:val="24"/>
          <w:vertAlign w:val="subscript"/>
        </w:rPr>
        <w:t>2</w:t>
      </w:r>
      <w:r>
        <w:rPr>
          <w:rFonts w:hint="eastAsia" w:ascii="新宋体" w:hAnsi="新宋体" w:eastAsia="新宋体"/>
        </w:rPr>
        <w:t>减少，同时气孔导度变化不明显，通过气孔进入胞间</w:t>
      </w:r>
      <w:r>
        <w:rPr>
          <w:rFonts w:hint="eastAsia" w:ascii="Times New Roman" w:hAnsi="Times New Roman" w:eastAsia="新宋体"/>
        </w:rPr>
        <w:t>CO</w:t>
      </w:r>
      <w:r>
        <w:rPr>
          <w:rFonts w:hint="eastAsia" w:ascii="Times New Roman" w:hAnsi="Times New Roman" w:eastAsia="新宋体"/>
          <w:sz w:val="24"/>
          <w:szCs w:val="24"/>
          <w:vertAlign w:val="subscript"/>
        </w:rPr>
        <w:t>2</w:t>
      </w:r>
      <w:r>
        <w:rPr>
          <w:rFonts w:hint="eastAsia" w:ascii="新宋体" w:hAnsi="新宋体" w:eastAsia="新宋体"/>
        </w:rPr>
        <w:t>量变化不大，干旱</w:t>
      </w:r>
      <w:r>
        <w:rPr>
          <w:rFonts w:hint="eastAsia" w:ascii="Times New Roman" w:hAnsi="Times New Roman" w:eastAsia="新宋体"/>
        </w:rPr>
        <w:t>19</w:t>
      </w:r>
      <w:r>
        <w:rPr>
          <w:rFonts w:hint="eastAsia" w:ascii="新宋体" w:hAnsi="新宋体" w:eastAsia="新宋体"/>
        </w:rPr>
        <w:t>天后，干旱组胞间</w:t>
      </w:r>
      <w:r>
        <w:rPr>
          <w:rFonts w:hint="eastAsia" w:ascii="Times New Roman" w:hAnsi="Times New Roman" w:eastAsia="新宋体" w:cs="Times New Roman"/>
        </w:rPr>
        <w:t>CO</w:t>
      </w:r>
      <w:r>
        <w:rPr>
          <w:rFonts w:hint="eastAsia" w:ascii="Times New Roman" w:hAnsi="Times New Roman" w:eastAsia="新宋体"/>
          <w:sz w:val="24"/>
          <w:szCs w:val="24"/>
          <w:vertAlign w:val="subscript"/>
        </w:rPr>
        <w:t>2</w:t>
      </w:r>
      <w:r>
        <w:rPr>
          <w:rFonts w:hint="eastAsia" w:ascii="新宋体" w:hAnsi="新宋体" w:eastAsia="新宋体"/>
        </w:rPr>
        <w:t>浓度明显升高。</w:t>
      </w:r>
    </w:p>
    <w:p>
      <w:pPr>
        <w:bidi w:val="0"/>
        <w:spacing w:line="360" w:lineRule="auto"/>
        <w:ind w:left="273" w:leftChars="130"/>
      </w:pPr>
      <w:r>
        <w:rPr>
          <w:rFonts w:hint="eastAsia" w:ascii="新宋体" w:hAnsi="新宋体" w:eastAsia="新宋体"/>
        </w:rPr>
        <w:t>故答案为：</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1</w:t>
      </w:r>
      <w:r>
        <w:rPr>
          <w:rFonts w:hint="eastAsia" w:ascii="新宋体" w:hAnsi="新宋体" w:eastAsia="新宋体"/>
        </w:rPr>
        <w:t>）光照强度、温度、</w:t>
      </w:r>
      <w:r>
        <w:rPr>
          <w:rFonts w:hint="eastAsia" w:ascii="Times New Roman" w:hAnsi="Times New Roman" w:eastAsia="新宋体" w:cs="Times New Roman"/>
        </w:rPr>
        <w:t>CO</w:t>
      </w:r>
      <w:r>
        <w:rPr>
          <w:rFonts w:hint="eastAsia" w:ascii="Times New Roman" w:hAnsi="Times New Roman" w:eastAsia="新宋体"/>
          <w:sz w:val="24"/>
          <w:szCs w:val="24"/>
          <w:vertAlign w:val="subscript"/>
        </w:rPr>
        <w:t>2</w:t>
      </w:r>
      <w:r>
        <w:rPr>
          <w:rFonts w:hint="eastAsia" w:ascii="新宋体" w:hAnsi="新宋体" w:eastAsia="新宋体"/>
        </w:rPr>
        <w:t>浓度</w:t>
      </w:r>
      <w:r>
        <w:rPr>
          <w:rFonts w:hint="eastAsia" w:ascii="Times New Roman" w:hAnsi="Times New Roman" w:eastAsia="新宋体"/>
        </w:rPr>
        <w:t xml:space="preserve">      </w:t>
      </w:r>
      <w:r>
        <w:rPr>
          <w:rFonts w:hint="eastAsia" w:ascii="新宋体" w:hAnsi="新宋体" w:eastAsia="新宋体"/>
        </w:rPr>
        <w:t>小于</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 xml:space="preserve">）镁     </w:t>
      </w:r>
      <w:r>
        <w:rPr>
          <w:rFonts w:hint="eastAsia" w:ascii="Times New Roman" w:hAnsi="Times New Roman" w:eastAsia="新宋体" w:cs="Times New Roman"/>
        </w:rPr>
        <w:t>PGPR</w:t>
      </w:r>
      <w:r>
        <w:rPr>
          <w:rFonts w:hint="eastAsia" w:ascii="新宋体" w:hAnsi="新宋体" w:eastAsia="新宋体"/>
        </w:rPr>
        <w:t>促进植物根系生长从而促进根吸收水和无机盐，有利于叶绿素的合成（或减少叶绿素的破坏）</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w:t>
      </w:r>
      <w:r>
        <w:rPr>
          <w:rFonts w:hint="eastAsia" w:ascii="Times New Roman" w:hAnsi="Times New Roman" w:eastAsia="新宋体" w:cs="Times New Roman"/>
        </w:rPr>
        <w:t>19</w:t>
      </w:r>
      <w:r>
        <w:rPr>
          <w:rFonts w:hint="eastAsia" w:ascii="新宋体" w:hAnsi="新宋体" w:eastAsia="新宋体"/>
        </w:rPr>
        <w:t>天后干旱组净光合速率明显下降，固定的胞间</w:t>
      </w:r>
      <w:r>
        <w:rPr>
          <w:rFonts w:hint="eastAsia" w:ascii="Times New Roman" w:hAnsi="Times New Roman" w:eastAsia="新宋体" w:cs="Times New Roman"/>
        </w:rPr>
        <w:t>CO</w:t>
      </w:r>
      <w:r>
        <w:rPr>
          <w:rFonts w:hint="eastAsia" w:ascii="Times New Roman" w:hAnsi="Times New Roman" w:eastAsia="新宋体"/>
          <w:sz w:val="24"/>
          <w:szCs w:val="24"/>
          <w:vertAlign w:val="subscript"/>
        </w:rPr>
        <w:t>2</w:t>
      </w:r>
      <w:r>
        <w:rPr>
          <w:rFonts w:hint="eastAsia" w:ascii="新宋体" w:hAnsi="新宋体" w:eastAsia="新宋体"/>
        </w:rPr>
        <w:t>减少，同时气孔导度变化不明显，通过气孔进入胞间</w:t>
      </w:r>
      <w:r>
        <w:rPr>
          <w:rFonts w:hint="eastAsia" w:ascii="Times New Roman" w:hAnsi="Times New Roman" w:eastAsia="新宋体"/>
        </w:rPr>
        <w:t>CO</w:t>
      </w:r>
      <w:r>
        <w:rPr>
          <w:rFonts w:hint="eastAsia" w:ascii="Times New Roman" w:hAnsi="Times New Roman" w:eastAsia="新宋体"/>
          <w:sz w:val="24"/>
          <w:szCs w:val="24"/>
          <w:vertAlign w:val="subscript"/>
        </w:rPr>
        <w:t>2</w:t>
      </w:r>
      <w:r>
        <w:rPr>
          <w:rFonts w:hint="eastAsia" w:ascii="新宋体" w:hAnsi="新宋体" w:eastAsia="新宋体"/>
        </w:rPr>
        <w:t>量变化不大。</w:t>
      </w:r>
    </w:p>
    <w:p>
      <w:pPr>
        <w:bidi w:val="0"/>
        <w:spacing w:line="360" w:lineRule="auto"/>
        <w:ind w:left="273" w:hanging="273" w:hangingChars="130"/>
      </w:pPr>
      <w:r>
        <w:rPr>
          <w:rFonts w:hint="eastAsia" w:ascii="Times New Roman" w:hAnsi="Times New Roman" w:eastAsia="新宋体"/>
        </w:rPr>
        <w:t>8</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1</w:t>
      </w:r>
      <w:r>
        <w:rPr>
          <w:rFonts w:hint="eastAsia" w:ascii="新宋体" w:hAnsi="新宋体" w:eastAsia="新宋体"/>
        </w:rPr>
        <w:t>）基因突变往往突变为其等位基因，不同的等位基因的出现说明了基因突变具有不定向性。</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）昼夜节律基因</w:t>
      </w:r>
      <w:r>
        <w:rPr>
          <w:rFonts w:hint="eastAsia" w:ascii="Times New Roman" w:hAnsi="Times New Roman" w:eastAsia="新宋体" w:cs="Times New Roman"/>
        </w:rPr>
        <w:t>p</w:t>
      </w:r>
      <w:r>
        <w:rPr>
          <w:rFonts w:hint="eastAsia" w:ascii="新宋体" w:hAnsi="新宋体" w:eastAsia="新宋体"/>
        </w:rPr>
        <w:t>及其三个等位基因</w:t>
      </w:r>
      <w:r>
        <w:rPr>
          <w:rFonts w:hint="eastAsia" w:ascii="Times New Roman" w:hAnsi="Times New Roman" w:eastAsia="新宋体" w:cs="Times New Roman"/>
        </w:rPr>
        <w:t>ps</w:t>
      </w:r>
      <w:r>
        <w:rPr>
          <w:rFonts w:hint="eastAsia" w:ascii="新宋体" w:hAnsi="新宋体" w:eastAsia="新宋体"/>
        </w:rPr>
        <w:t>、</w:t>
      </w:r>
      <w:r>
        <w:rPr>
          <w:rFonts w:hint="eastAsia" w:ascii="Times New Roman" w:hAnsi="Times New Roman" w:eastAsia="新宋体" w:cs="Times New Roman"/>
        </w:rPr>
        <w:t>pL</w:t>
      </w:r>
      <w:r>
        <w:rPr>
          <w:rFonts w:hint="eastAsia" w:ascii="新宋体" w:hAnsi="新宋体" w:eastAsia="新宋体"/>
        </w:rPr>
        <w:t>、</w:t>
      </w:r>
      <w:r>
        <w:rPr>
          <w:rFonts w:hint="eastAsia" w:ascii="Times New Roman" w:hAnsi="Times New Roman" w:eastAsia="新宋体" w:cs="Times New Roman"/>
        </w:rPr>
        <w:t>po</w:t>
      </w:r>
      <w:r>
        <w:rPr>
          <w:rFonts w:hint="eastAsia" w:ascii="新宋体" w:hAnsi="新宋体" w:eastAsia="新宋体"/>
        </w:rPr>
        <w:t>均位于</w:t>
      </w:r>
      <w:r>
        <w:rPr>
          <w:rFonts w:hint="eastAsia" w:ascii="Times New Roman" w:hAnsi="Times New Roman" w:eastAsia="新宋体" w:cs="Times New Roman"/>
        </w:rPr>
        <w:t>X</w:t>
      </w:r>
      <w:r>
        <w:rPr>
          <w:rFonts w:hint="eastAsia" w:ascii="新宋体" w:hAnsi="新宋体" w:eastAsia="新宋体"/>
        </w:rPr>
        <w:t>染色体上，表现为伴性遗传，在遗传时不同于常染色体上基因遗传的特点是交叉遗传。</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）果蝇群体中雌蝇控制昼夜节律性状的基因型中理论上最多有</w:t>
      </w:r>
      <w:r>
        <w:rPr>
          <w:rFonts w:hint="eastAsia" w:ascii="Times New Roman" w:hAnsi="Times New Roman" w:eastAsia="新宋体" w:cs="Times New Roman"/>
        </w:rPr>
        <w:t>6</w:t>
      </w:r>
      <w:r>
        <w:rPr>
          <w:rFonts w:hint="eastAsia" w:ascii="新宋体" w:hAnsi="新宋体" w:eastAsia="新宋体"/>
        </w:rPr>
        <w:t>种杂合子。</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4</w:t>
      </w:r>
      <w:r>
        <w:rPr>
          <w:rFonts w:hint="eastAsia" w:ascii="新宋体" w:hAnsi="新宋体" w:eastAsia="新宋体"/>
        </w:rPr>
        <w:t>）实验思路：将多对野生型的雌雄果蝇杂交（或自由交配），分析子代的表现型</w:t>
      </w:r>
    </w:p>
    <w:p>
      <w:pPr>
        <w:bidi w:val="0"/>
        <w:spacing w:line="360" w:lineRule="auto"/>
        <w:ind w:left="273" w:leftChars="130"/>
      </w:pPr>
      <w:r>
        <w:rPr>
          <w:rFonts w:hint="eastAsia" w:ascii="新宋体" w:hAnsi="新宋体" w:eastAsia="新宋体"/>
        </w:rPr>
        <w:t>预期实验结果与结论：若均为野生型，则</w:t>
      </w:r>
      <w:r>
        <w:rPr>
          <w:rFonts w:hint="eastAsia" w:ascii="Times New Roman" w:hAnsi="Times New Roman" w:eastAsia="新宋体"/>
        </w:rPr>
        <w:t>p</w:t>
      </w:r>
      <w:r>
        <w:rPr>
          <w:rFonts w:hint="eastAsia" w:ascii="新宋体" w:hAnsi="新宋体" w:eastAsia="新宋体"/>
        </w:rPr>
        <w:t>基因对其它基因为隐性；若某些杂交组合子代出现了其它表现型，则</w:t>
      </w:r>
      <w:r>
        <w:rPr>
          <w:rFonts w:hint="eastAsia" w:ascii="Times New Roman" w:hAnsi="Times New Roman" w:eastAsia="新宋体" w:cs="Times New Roman"/>
        </w:rPr>
        <w:t>p</w:t>
      </w:r>
      <w:r>
        <w:rPr>
          <w:rFonts w:hint="eastAsia" w:ascii="新宋体" w:hAnsi="新宋体" w:eastAsia="新宋体"/>
        </w:rPr>
        <w:t>基因对该表现型的基因为显性。</w:t>
      </w:r>
    </w:p>
    <w:p>
      <w:pPr>
        <w:bidi w:val="0"/>
        <w:spacing w:line="360" w:lineRule="auto"/>
        <w:ind w:left="273" w:leftChars="130"/>
      </w:pPr>
      <w:r>
        <w:rPr>
          <w:rFonts w:hint="eastAsia" w:ascii="新宋体" w:hAnsi="新宋体" w:eastAsia="新宋体"/>
        </w:rPr>
        <w:t>故答案为：</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1</w:t>
      </w:r>
      <w:r>
        <w:rPr>
          <w:rFonts w:hint="eastAsia" w:ascii="新宋体" w:hAnsi="新宋体" w:eastAsia="新宋体"/>
        </w:rPr>
        <w:t>）不定向</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）交叉遗传（或答与性染色体连锁遗传、伴性遗传）</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w:t>
      </w:r>
      <w:r>
        <w:rPr>
          <w:rFonts w:hint="eastAsia" w:ascii="Times New Roman" w:hAnsi="Times New Roman" w:eastAsia="新宋体" w:cs="Times New Roman"/>
        </w:rPr>
        <w:t>6</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4</w:t>
      </w:r>
      <w:r>
        <w:rPr>
          <w:rFonts w:hint="eastAsia" w:ascii="新宋体" w:hAnsi="新宋体" w:eastAsia="新宋体"/>
        </w:rPr>
        <w:t>）将多对野生型的雌雄果蝇杂交（或自由交配），分析子代的表现型     均为野生型       出现了其它表现型</w:t>
      </w:r>
    </w:p>
    <w:p>
      <w:pPr>
        <w:bidi w:val="0"/>
        <w:spacing w:line="360" w:lineRule="auto"/>
        <w:ind w:left="273" w:hanging="273" w:hangingChars="130"/>
      </w:pPr>
      <w:r>
        <w:rPr>
          <w:rFonts w:hint="eastAsia" w:ascii="Times New Roman" w:hAnsi="Times New Roman" w:eastAsia="新宋体"/>
        </w:rPr>
        <w:t>9</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1</w:t>
      </w:r>
      <w:r>
        <w:rPr>
          <w:rFonts w:hint="eastAsia" w:ascii="新宋体" w:hAnsi="新宋体" w:eastAsia="新宋体"/>
        </w:rPr>
        <w:t>）图一中实验一段时间后，由于重力作用，根</w:t>
      </w:r>
      <w:r>
        <w:rPr>
          <w:rFonts w:hint="eastAsia" w:ascii="Times New Roman" w:hAnsi="Times New Roman" w:eastAsia="新宋体" w:cs="Times New Roman"/>
        </w:rPr>
        <w:t>2</w:t>
      </w:r>
      <w:r>
        <w:rPr>
          <w:rFonts w:hint="eastAsia" w:ascii="新宋体" w:hAnsi="新宋体" w:eastAsia="新宋体"/>
        </w:rPr>
        <w:t>处的生长素浓度较高，此浓度抑制细胞生长。根</w:t>
      </w:r>
      <w:r>
        <w:rPr>
          <w:rFonts w:hint="eastAsia" w:ascii="Times New Roman" w:hAnsi="Times New Roman" w:eastAsia="新宋体" w:cs="Times New Roman"/>
        </w:rPr>
        <w:t>1</w:t>
      </w:r>
      <w:r>
        <w:rPr>
          <w:rFonts w:hint="eastAsia" w:ascii="新宋体" w:hAnsi="新宋体" w:eastAsia="新宋体"/>
        </w:rPr>
        <w:t>处的生长素浓度较低，此浓度促进细胞生长，玉米幼苗根向地生长。由于重力作用，茎</w:t>
      </w:r>
      <w:r>
        <w:rPr>
          <w:rFonts w:hint="eastAsia" w:ascii="Times New Roman" w:hAnsi="Times New Roman" w:eastAsia="新宋体" w:cs="Times New Roman"/>
        </w:rPr>
        <w:t>2</w:t>
      </w:r>
      <w:r>
        <w:rPr>
          <w:rFonts w:hint="eastAsia" w:ascii="新宋体" w:hAnsi="新宋体" w:eastAsia="新宋体"/>
        </w:rPr>
        <w:t>处的生长素浓度较高，细胞生长快，茎</w:t>
      </w:r>
      <w:r>
        <w:rPr>
          <w:rFonts w:hint="eastAsia" w:ascii="Times New Roman" w:hAnsi="Times New Roman" w:eastAsia="新宋体" w:cs="Times New Roman"/>
        </w:rPr>
        <w:t>1</w:t>
      </w:r>
      <w:r>
        <w:rPr>
          <w:rFonts w:hint="eastAsia" w:ascii="新宋体" w:hAnsi="新宋体" w:eastAsia="新宋体"/>
        </w:rPr>
        <w:t>处的生长素浓度较低，细胞生长没有近地侧快，导致玉米幼苗茎背地生长。</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）图二中实验一段时间后，由于胚芽鞘的尖端部位感受单侧光的刺激；单侧光能引起生长素的横向运输，使背光侧生长素含量较向光侧浓度高，即</w:t>
      </w:r>
      <w:r>
        <w:rPr>
          <w:rFonts w:hint="eastAsia" w:ascii="Times New Roman" w:hAnsi="Times New Roman" w:eastAsia="新宋体" w:cs="Times New Roman"/>
        </w:rPr>
        <w:t>N</w:t>
      </w:r>
      <w:r>
        <w:rPr>
          <w:rFonts w:hint="eastAsia" w:ascii="新宋体" w:hAnsi="新宋体" w:eastAsia="新宋体"/>
        </w:rPr>
        <w:t>处的生长素浓度较高，细胞纵向伸长生长较快，使燕麦胚芽鞘将向光弯曲生长。生长素的运输方式为主动运输。</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）同一植物的不同器官对生长素的敏感程度不同，其中根最敏感，其次是芽，再次是茎，所以在同一植株中用此图表示生长素浓度与根和茎生长的关系时</w:t>
      </w:r>
      <w:r>
        <w:rPr>
          <w:rFonts w:hint="eastAsia" w:ascii="Times New Roman" w:hAnsi="Times New Roman" w:eastAsia="新宋体" w:cs="Times New Roman"/>
        </w:rPr>
        <w:t>B</w:t>
      </w:r>
      <w:r>
        <w:rPr>
          <w:rFonts w:hint="eastAsia" w:ascii="新宋体" w:hAnsi="新宋体" w:eastAsia="新宋体"/>
        </w:rPr>
        <w:t>点应分别向左和向右移动。</w:t>
      </w:r>
    </w:p>
    <w:p>
      <w:pPr>
        <w:bidi w:val="0"/>
        <w:spacing w:line="360" w:lineRule="auto"/>
        <w:ind w:left="273" w:leftChars="130"/>
      </w:pPr>
      <w:r>
        <w:rPr>
          <w:rFonts w:hint="eastAsia" w:ascii="新宋体" w:hAnsi="新宋体" w:eastAsia="新宋体"/>
        </w:rPr>
        <w:t>故答案为：</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1</w:t>
      </w:r>
      <w:r>
        <w:rPr>
          <w:rFonts w:hint="eastAsia" w:ascii="新宋体" w:hAnsi="新宋体" w:eastAsia="新宋体"/>
        </w:rPr>
        <w:t>）背地   向地</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）弯向光源       主动运输</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）向左和向右</w:t>
      </w:r>
    </w:p>
    <w:p>
      <w:pPr>
        <w:bidi w:val="0"/>
        <w:spacing w:line="360" w:lineRule="auto"/>
        <w:ind w:left="273" w:hanging="273" w:hangingChars="130"/>
      </w:pPr>
      <w:r>
        <w:rPr>
          <w:rFonts w:hint="eastAsia" w:ascii="Times New Roman" w:hAnsi="Times New Roman" w:eastAsia="新宋体"/>
        </w:rPr>
        <w:t>10</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1</w:t>
      </w:r>
      <w:r>
        <w:rPr>
          <w:rFonts w:hint="eastAsia" w:ascii="新宋体" w:hAnsi="新宋体" w:eastAsia="新宋体"/>
        </w:rPr>
        <w:t>）三裂叶豚草短时间内大量疯长，其种群数量的变化符合“</w:t>
      </w:r>
      <w:r>
        <w:rPr>
          <w:rFonts w:hint="eastAsia" w:ascii="Times New Roman" w:hAnsi="Times New Roman" w:eastAsia="新宋体" w:cs="Times New Roman"/>
        </w:rPr>
        <w:t>J</w:t>
      </w:r>
      <w:r>
        <w:rPr>
          <w:rFonts w:hint="eastAsia" w:ascii="新宋体" w:hAnsi="新宋体" w:eastAsia="新宋体"/>
        </w:rPr>
        <w:t>”型增长，可用图中的曲线Ⅰ表示。（</w:t>
      </w:r>
      <w:r>
        <w:rPr>
          <w:rFonts w:hint="eastAsia" w:ascii="Times New Roman" w:hAnsi="Times New Roman" w:eastAsia="新宋体" w:cs="Times New Roman"/>
        </w:rPr>
        <w:t>2</w:t>
      </w:r>
      <w:r>
        <w:rPr>
          <w:rFonts w:hint="eastAsia" w:ascii="新宋体" w:hAnsi="新宋体" w:eastAsia="新宋体"/>
        </w:rPr>
        <w:t>）调查植物的种群数量可采用样方法。统计该区域的物种丰富度，对于个体较大、种群数量较少的群落可采用记名计算法统计，否则可用目测估计法统计。</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w:t>
      </w:r>
      <w:r>
        <w:rPr>
          <w:rFonts w:hint="eastAsia" w:ascii="Times New Roman" w:hAnsi="Times New Roman" w:eastAsia="新宋体" w:cs="Times New Roman"/>
        </w:rPr>
        <w:t>e</w:t>
      </w:r>
      <w:r>
        <w:rPr>
          <w:rFonts w:hint="eastAsia" w:ascii="新宋体" w:hAnsi="新宋体" w:eastAsia="新宋体"/>
        </w:rPr>
        <w:t>～</w:t>
      </w:r>
      <w:r>
        <w:rPr>
          <w:rFonts w:hint="eastAsia" w:ascii="Times New Roman" w:hAnsi="Times New Roman" w:eastAsia="新宋体" w:cs="Times New Roman"/>
        </w:rPr>
        <w:t>f</w:t>
      </w:r>
      <w:r>
        <w:rPr>
          <w:rFonts w:hint="eastAsia" w:ascii="新宋体" w:hAnsi="新宋体" w:eastAsia="新宋体"/>
        </w:rPr>
        <w:t>时间段三裂叶豚草种群生长曲线快速下降，表明替代植物发挥明显生态作用。</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4</w:t>
      </w:r>
      <w:r>
        <w:rPr>
          <w:rFonts w:hint="eastAsia" w:ascii="新宋体" w:hAnsi="新宋体" w:eastAsia="新宋体"/>
        </w:rPr>
        <w:t>）砍伐后的数量维持在</w:t>
      </w:r>
      <w:r>
        <w:fldChar w:fldCharType="begin"/>
      </w:r>
      <w:r>
        <w:instrText xml:space="preserve"> INCLUDEPICTURE "C:\\Users\\ADMINI~1\\AppData\\Local\\Temp\\ksohtml7224\\wps545.jpg" \* MERGEFORMAT </w:instrText>
      </w:r>
      <w:r>
        <w:fldChar w:fldCharType="separate"/>
      </w:r>
      <w:r>
        <w:drawing>
          <wp:inline distT="0" distB="0" distL="114300" distR="114300">
            <wp:extent cx="161925" cy="419100"/>
            <wp:effectExtent l="0" t="0" r="3175" b="0"/>
            <wp:docPr id="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 "/>
                    <pic:cNvPicPr>
                      <a:picLocks noChangeAspect="1"/>
                    </pic:cNvPicPr>
                  </pic:nvPicPr>
                  <pic:blipFill>
                    <a:blip r:embed="rId4" r:link="rId5"/>
                    <a:stretch>
                      <a:fillRect/>
                    </a:stretch>
                  </pic:blipFill>
                  <pic:spPr>
                    <a:xfrm>
                      <a:off x="0" y="0"/>
                      <a:ext cx="161925" cy="419100"/>
                    </a:xfrm>
                    <a:prstGeom prst="rect">
                      <a:avLst/>
                    </a:prstGeom>
                    <a:noFill/>
                    <a:ln>
                      <a:noFill/>
                    </a:ln>
                  </pic:spPr>
                </pic:pic>
              </a:graphicData>
            </a:graphic>
          </wp:inline>
        </w:drawing>
      </w:r>
      <w:r>
        <w:fldChar w:fldCharType="end"/>
      </w:r>
      <w:r>
        <w:rPr>
          <w:rFonts w:hint="eastAsia" w:ascii="新宋体" w:hAnsi="新宋体" w:eastAsia="新宋体"/>
        </w:rPr>
        <w:t>左右，可以使紫穗槐有较高的增长速率，有利于种群的恢复，可以获得更高的经济效益。</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5</w:t>
      </w:r>
      <w:r>
        <w:rPr>
          <w:rFonts w:hint="eastAsia" w:ascii="新宋体" w:hAnsi="新宋体" w:eastAsia="新宋体"/>
        </w:rPr>
        <w:t>）随着时间的推移，最初的豚草等草本植物逐渐被紫穗槐、沙棘等灌木取代，称为群落演替。恢复生态学依据物种的多样性原理和协调平衡原理，特别强调生态系统的自我调节能力与生物的适应性。</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6</w:t>
      </w:r>
      <w:r>
        <w:rPr>
          <w:rFonts w:hint="eastAsia" w:ascii="新宋体" w:hAnsi="新宋体" w:eastAsia="新宋体"/>
        </w:rPr>
        <w:t>）田鼠和鼬之间通过气味相互识别，维持二者之间数量的相对稳定，说明信息传递能够调节种间关系，维持生态系统稳定。</w:t>
      </w:r>
    </w:p>
    <w:p>
      <w:pPr>
        <w:bidi w:val="0"/>
        <w:spacing w:line="360" w:lineRule="auto"/>
        <w:ind w:left="273" w:leftChars="130"/>
      </w:pPr>
      <w:r>
        <w:rPr>
          <w:rFonts w:hint="eastAsia" w:ascii="新宋体" w:hAnsi="新宋体" w:eastAsia="新宋体"/>
        </w:rPr>
        <w:t>故答案为：</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1</w:t>
      </w:r>
      <w:r>
        <w:rPr>
          <w:rFonts w:hint="eastAsia" w:ascii="新宋体" w:hAnsi="新宋体" w:eastAsia="新宋体"/>
        </w:rPr>
        <w:t>）Ⅰ</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）样方       记名计算法或目测估计法</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w:t>
      </w:r>
      <w:r>
        <w:rPr>
          <w:rFonts w:hint="eastAsia" w:ascii="Times New Roman" w:hAnsi="Times New Roman" w:eastAsia="新宋体" w:cs="Times New Roman"/>
        </w:rPr>
        <w:t>e</w:t>
      </w:r>
      <w:r>
        <w:rPr>
          <w:rFonts w:hint="eastAsia" w:ascii="新宋体" w:hAnsi="新宋体" w:eastAsia="新宋体"/>
        </w:rPr>
        <w:t>→</w:t>
      </w:r>
      <w:r>
        <w:rPr>
          <w:rFonts w:hint="eastAsia" w:ascii="Times New Roman" w:hAnsi="Times New Roman" w:eastAsia="新宋体" w:cs="Times New Roman"/>
        </w:rPr>
        <w:t>f</w:t>
      </w:r>
      <w:r>
        <w:rPr>
          <w:rFonts w:hint="eastAsia" w:ascii="新宋体" w:hAnsi="新宋体" w:eastAsia="新宋体"/>
        </w:rPr>
        <w:t>（答</w:t>
      </w:r>
      <w:r>
        <w:rPr>
          <w:rFonts w:hint="eastAsia" w:ascii="Times New Roman" w:hAnsi="Times New Roman" w:eastAsia="新宋体" w:cs="Times New Roman"/>
        </w:rPr>
        <w:t>ef</w:t>
      </w:r>
      <w:r>
        <w:rPr>
          <w:rFonts w:hint="eastAsia" w:ascii="新宋体" w:hAnsi="新宋体" w:eastAsia="新宋体"/>
        </w:rPr>
        <w:t>也给分）</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4</w:t>
      </w:r>
      <w:r>
        <w:rPr>
          <w:rFonts w:hint="eastAsia" w:ascii="新宋体" w:hAnsi="新宋体" w:eastAsia="新宋体"/>
        </w:rPr>
        <w:t>）</w:t>
      </w:r>
      <w:r>
        <w:fldChar w:fldCharType="begin"/>
      </w:r>
      <w:r>
        <w:instrText xml:space="preserve"> INCLUDEPICTURE "C:\\Users\\ADMINI~1\\AppData\\Local\\Temp\\ksohtml7224\\wps546.jpg" \* MERGEFORMAT </w:instrText>
      </w:r>
      <w:r>
        <w:fldChar w:fldCharType="separate"/>
      </w:r>
      <w:r>
        <w:drawing>
          <wp:inline distT="0" distB="0" distL="114300" distR="114300">
            <wp:extent cx="161925" cy="419100"/>
            <wp:effectExtent l="0" t="0" r="3175" b="0"/>
            <wp:docPr id="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 "/>
                    <pic:cNvPicPr>
                      <a:picLocks noChangeAspect="1"/>
                    </pic:cNvPicPr>
                  </pic:nvPicPr>
                  <pic:blipFill>
                    <a:blip r:embed="rId4" r:link="rId5"/>
                    <a:stretch>
                      <a:fillRect/>
                    </a:stretch>
                  </pic:blipFill>
                  <pic:spPr>
                    <a:xfrm>
                      <a:off x="0" y="0"/>
                      <a:ext cx="161925" cy="419100"/>
                    </a:xfrm>
                    <a:prstGeom prst="rect">
                      <a:avLst/>
                    </a:prstGeom>
                    <a:noFill/>
                    <a:ln>
                      <a:noFill/>
                    </a:ln>
                  </pic:spPr>
                </pic:pic>
              </a:graphicData>
            </a:graphic>
          </wp:inline>
        </w:drawing>
      </w:r>
      <w:r>
        <w:fldChar w:fldCharType="end"/>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5</w:t>
      </w:r>
      <w:r>
        <w:rPr>
          <w:rFonts w:hint="eastAsia" w:ascii="新宋体" w:hAnsi="新宋体" w:eastAsia="新宋体"/>
        </w:rPr>
        <w:t>）演替      自我调节能力</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6</w:t>
      </w:r>
      <w:r>
        <w:rPr>
          <w:rFonts w:hint="eastAsia" w:ascii="新宋体" w:hAnsi="新宋体" w:eastAsia="新宋体"/>
        </w:rPr>
        <w:t>）调节种间关系，维持生态系统稳定</w:t>
      </w:r>
    </w:p>
    <w:p>
      <w:pPr>
        <w:bidi w:val="0"/>
        <w:spacing w:line="360" w:lineRule="auto"/>
        <w:ind w:left="273" w:hanging="273" w:hangingChars="130"/>
      </w:pPr>
      <w:r>
        <w:rPr>
          <w:rFonts w:hint="eastAsia" w:ascii="Times New Roman" w:hAnsi="Times New Roman" w:eastAsia="新宋体"/>
        </w:rPr>
        <w:t>11</w:t>
      </w:r>
      <w:r>
        <w:rPr>
          <w:rFonts w:hint="eastAsia" w:ascii="新宋体" w:hAnsi="新宋体" w:eastAsia="新宋体"/>
        </w:rPr>
        <w:t>．</w:t>
      </w:r>
      <w:r>
        <w:rPr>
          <w:rFonts w:hint="eastAsia" w:ascii="新宋体" w:hAnsi="新宋体" w:eastAsia="新宋体"/>
          <w:color w:val="0000FF"/>
        </w:rPr>
        <w:t>【解答】</w:t>
      </w:r>
      <w:r>
        <w:rPr>
          <w:rFonts w:hint="eastAsia" w:ascii="新宋体" w:hAnsi="新宋体" w:eastAsia="新宋体"/>
        </w:rPr>
        <w:t>解：（</w:t>
      </w:r>
      <w:r>
        <w:rPr>
          <w:rFonts w:hint="eastAsia" w:ascii="Times New Roman" w:hAnsi="Times New Roman" w:eastAsia="新宋体"/>
        </w:rPr>
        <w:t>1</w:t>
      </w:r>
      <w:r>
        <w:rPr>
          <w:rFonts w:hint="eastAsia" w:ascii="新宋体" w:hAnsi="新宋体" w:eastAsia="新宋体"/>
        </w:rPr>
        <w:t>）植物组织培养包括脱分化和再分化两个过程．</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）微型繁殖技术即植物组织培养技术，属于无性生殖，能保持母本的优良性状．</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）克隆动物的培育主要采用了核移植、早期胚胎培养和胚胎移植等技术．</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4</w:t>
      </w:r>
      <w:r>
        <w:rPr>
          <w:rFonts w:hint="eastAsia" w:ascii="新宋体" w:hAnsi="新宋体" w:eastAsia="新宋体"/>
        </w:rPr>
        <w:t>）核移植时，应该选择处于</w:t>
      </w:r>
      <w:r>
        <w:rPr>
          <w:rFonts w:hint="eastAsia" w:ascii="Times New Roman" w:hAnsi="Times New Roman" w:eastAsia="新宋体" w:cs="Times New Roman"/>
        </w:rPr>
        <w:t>MII</w:t>
      </w:r>
      <w:r>
        <w:rPr>
          <w:rFonts w:hint="eastAsia" w:ascii="新宋体" w:hAnsi="新宋体" w:eastAsia="新宋体"/>
        </w:rPr>
        <w:t>中期的卵母细胞．如果多个供体细胞来自同一只大熊猫，培育的这些大熊猫在性状上也不完全相同，其原因包括：</w:t>
      </w:r>
      <w:r>
        <w:rPr>
          <w:rFonts w:ascii="Cambria Math" w:hAnsi="Cambria Math"/>
        </w:rPr>
        <w:t>①</w:t>
      </w:r>
      <w:r>
        <w:rPr>
          <w:rFonts w:hint="eastAsia" w:ascii="新宋体" w:hAnsi="新宋体" w:eastAsia="新宋体"/>
        </w:rPr>
        <w:t>性状变异可由环境条件引起；</w:t>
      </w:r>
      <w:r>
        <w:rPr>
          <w:rFonts w:ascii="Cambria Math" w:hAnsi="Cambria Math"/>
        </w:rPr>
        <w:t>②</w:t>
      </w:r>
      <w:r>
        <w:rPr>
          <w:rFonts w:hint="eastAsia" w:ascii="新宋体" w:hAnsi="新宋体" w:eastAsia="新宋体"/>
        </w:rPr>
        <w:t>基因可能会发生突变；</w:t>
      </w:r>
      <w:r>
        <w:rPr>
          <w:rFonts w:ascii="Cambria Math" w:hAnsi="Cambria Math"/>
        </w:rPr>
        <w:t>③</w:t>
      </w:r>
      <w:r>
        <w:rPr>
          <w:rFonts w:hint="eastAsia" w:ascii="新宋体" w:hAnsi="新宋体" w:eastAsia="新宋体"/>
        </w:rPr>
        <w:t>受体细胞的细胞质基因不同．基因重组发生在减数分裂过程中，核移植形成克隆动物的过程中没有发生减数分裂，因此不会发生基因重组．故选：</w:t>
      </w:r>
      <w:r>
        <w:rPr>
          <w:rFonts w:hint="eastAsia" w:ascii="Times New Roman" w:hAnsi="Times New Roman" w:eastAsia="新宋体"/>
        </w:rPr>
        <w:t>A</w:t>
      </w:r>
      <w:r>
        <w:rPr>
          <w:rFonts w:hint="eastAsia" w:ascii="新宋体" w:hAnsi="新宋体" w:eastAsia="新宋体"/>
        </w:rPr>
        <w:t>、</w:t>
      </w:r>
      <w:r>
        <w:rPr>
          <w:rFonts w:hint="eastAsia" w:ascii="Times New Roman" w:hAnsi="Times New Roman" w:eastAsia="新宋体" w:cs="Times New Roman"/>
        </w:rPr>
        <w:t>B</w:t>
      </w:r>
      <w:r>
        <w:rPr>
          <w:rFonts w:hint="eastAsia" w:ascii="新宋体" w:hAnsi="新宋体" w:eastAsia="新宋体"/>
        </w:rPr>
        <w:t>、</w:t>
      </w:r>
      <w:r>
        <w:rPr>
          <w:rFonts w:hint="eastAsia" w:ascii="Times New Roman" w:hAnsi="Times New Roman" w:eastAsia="新宋体" w:cs="Times New Roman"/>
        </w:rPr>
        <w:t>C</w:t>
      </w:r>
      <w:r>
        <w:rPr>
          <w:rFonts w:hint="eastAsia" w:ascii="新宋体" w:hAnsi="新宋体" w:eastAsia="新宋体"/>
        </w:rPr>
        <w:t>．</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5</w:t>
      </w:r>
      <w:r>
        <w:rPr>
          <w:rFonts w:hint="eastAsia" w:ascii="新宋体" w:hAnsi="新宋体" w:eastAsia="新宋体"/>
        </w:rPr>
        <w:t>）用于核移植的供体细胞一般选用传代</w:t>
      </w:r>
      <w:r>
        <w:rPr>
          <w:rFonts w:hint="eastAsia" w:ascii="Times New Roman" w:hAnsi="Times New Roman" w:eastAsia="新宋体" w:cs="Times New Roman"/>
        </w:rPr>
        <w:t>10</w:t>
      </w:r>
      <w:r>
        <w:rPr>
          <w:rFonts w:hint="eastAsia" w:ascii="新宋体" w:hAnsi="新宋体" w:eastAsia="新宋体"/>
        </w:rPr>
        <w:t>代以内的细胞，是因为这些细胞保持了正常的二倍体核型．</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6</w:t>
      </w:r>
      <w:r>
        <w:rPr>
          <w:rFonts w:hint="eastAsia" w:ascii="新宋体" w:hAnsi="新宋体" w:eastAsia="新宋体"/>
        </w:rPr>
        <w:t>）在乳腺生物发生器的操作过程中，目的基因导入受体细胞的方法是显微注射技术．人的胰岛素基因能够成功插入牛细胞的染色体上原因是遗传物质化学组成和结构相同．能合成出人的胰岛素的原因是所有生物共用一套遗传密码．</w:t>
      </w:r>
    </w:p>
    <w:p>
      <w:pPr>
        <w:bidi w:val="0"/>
        <w:spacing w:line="360" w:lineRule="auto"/>
        <w:ind w:left="273" w:leftChars="130"/>
      </w:pPr>
      <w:r>
        <w:rPr>
          <w:rFonts w:hint="eastAsia" w:ascii="新宋体" w:hAnsi="新宋体" w:eastAsia="新宋体"/>
        </w:rPr>
        <w:t>故答案为：</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1</w:t>
      </w:r>
      <w:r>
        <w:rPr>
          <w:rFonts w:hint="eastAsia" w:ascii="新宋体" w:hAnsi="新宋体" w:eastAsia="新宋体"/>
        </w:rPr>
        <w:t>）脱分化、再分化</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2</w:t>
      </w:r>
      <w:r>
        <w:rPr>
          <w:rFonts w:hint="eastAsia" w:ascii="新宋体" w:hAnsi="新宋体" w:eastAsia="新宋体"/>
        </w:rPr>
        <w:t>）保持优良品种的遗传特性</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3</w:t>
      </w:r>
      <w:r>
        <w:rPr>
          <w:rFonts w:hint="eastAsia" w:ascii="新宋体" w:hAnsi="新宋体" w:eastAsia="新宋体"/>
        </w:rPr>
        <w:t>）核移植技术、早期胚胎培养技术、胚胎移植技术</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4</w:t>
      </w:r>
      <w:r>
        <w:rPr>
          <w:rFonts w:hint="eastAsia" w:ascii="新宋体" w:hAnsi="新宋体" w:eastAsia="新宋体"/>
        </w:rPr>
        <w:t>）</w:t>
      </w:r>
      <w:r>
        <w:rPr>
          <w:rFonts w:hint="eastAsia" w:ascii="Times New Roman" w:hAnsi="Times New Roman" w:eastAsia="新宋体" w:cs="Times New Roman"/>
        </w:rPr>
        <w:t>MII</w:t>
      </w:r>
      <w:r>
        <w:rPr>
          <w:rFonts w:hint="eastAsia" w:ascii="新宋体" w:hAnsi="新宋体" w:eastAsia="新宋体"/>
        </w:rPr>
        <w:t xml:space="preserve">中      </w:t>
      </w:r>
      <w:r>
        <w:rPr>
          <w:rFonts w:hint="eastAsia" w:ascii="Times New Roman" w:hAnsi="Times New Roman" w:eastAsia="新宋体" w:cs="Times New Roman"/>
        </w:rPr>
        <w:t>A</w:t>
      </w:r>
      <w:r>
        <w:rPr>
          <w:rFonts w:hint="eastAsia" w:ascii="新宋体" w:hAnsi="新宋体" w:eastAsia="新宋体"/>
        </w:rPr>
        <w:t>、</w:t>
      </w:r>
      <w:r>
        <w:rPr>
          <w:rFonts w:hint="eastAsia" w:ascii="Times New Roman" w:hAnsi="Times New Roman" w:eastAsia="新宋体" w:cs="Times New Roman"/>
        </w:rPr>
        <w:t>B</w:t>
      </w:r>
      <w:r>
        <w:rPr>
          <w:rFonts w:hint="eastAsia" w:ascii="新宋体" w:hAnsi="新宋体" w:eastAsia="新宋体"/>
        </w:rPr>
        <w:t>、</w:t>
      </w:r>
      <w:r>
        <w:rPr>
          <w:rFonts w:hint="eastAsia" w:ascii="Times New Roman" w:hAnsi="Times New Roman" w:eastAsia="新宋体" w:cs="Times New Roman"/>
        </w:rPr>
        <w:t>C</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5</w:t>
      </w:r>
      <w:r>
        <w:rPr>
          <w:rFonts w:hint="eastAsia" w:ascii="新宋体" w:hAnsi="新宋体" w:eastAsia="新宋体"/>
        </w:rPr>
        <w:t>）能保持正常的二倍体核型</w:t>
      </w:r>
    </w:p>
    <w:p>
      <w:pPr>
        <w:bidi w:val="0"/>
        <w:spacing w:line="360" w:lineRule="auto"/>
        <w:ind w:left="273" w:leftChars="130"/>
      </w:pPr>
      <w:r>
        <w:rPr>
          <w:rFonts w:hint="eastAsia" w:ascii="新宋体" w:hAnsi="新宋体" w:eastAsia="新宋体"/>
        </w:rPr>
        <w:t>（</w:t>
      </w:r>
      <w:r>
        <w:rPr>
          <w:rFonts w:hint="eastAsia" w:ascii="Times New Roman" w:hAnsi="Times New Roman" w:eastAsia="新宋体"/>
        </w:rPr>
        <w:t>6</w:t>
      </w:r>
      <w:r>
        <w:rPr>
          <w:rFonts w:hint="eastAsia" w:ascii="新宋体" w:hAnsi="新宋体" w:eastAsia="新宋体"/>
        </w:rPr>
        <w:t>）显微注射技术     遗传物质化学组成和结构相同      所有生物共用一套遗传密码</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76B03"/>
    <w:rsid w:val="5C176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file:///C:\Users\ADMINI~1\AppData\Local\Temp\ksohtml7224\wps546.jpg" TargetMode="Externa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2019-06-20T03:08:00Z</dcterms:created>
  <dc:creator>懊斯卡*^o^*ふ岢爱</dc:creator>
  <cp:lastModifiedBy>懊斯卡*^o^*ふ岢爱</cp:lastModifiedBy>
  <dcterms:modified xsi:type="dcterms:W3CDTF">2019-06-20T03:08:28Z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