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spacing w:line="360" w:lineRule="auto"/>
        <w:jc w:val="center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12534900</wp:posOffset>
            </wp:positionH>
            <wp:positionV relativeFrom="topMargin">
              <wp:posOffset>10172700</wp:posOffset>
            </wp:positionV>
            <wp:extent cx="482600" cy="254000"/>
            <wp:effectExtent l="0" t="0" r="0" b="0"/>
            <wp:wrapNone/>
            <wp:docPr id="2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仿宋_GB2312"/>
          <w:color w:val="000000"/>
          <w:sz w:val="32"/>
          <w:szCs w:val="32"/>
        </w:rPr>
        <w:t>绥德中学高2019届2018—2019学年度第一学期第一次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模拟考试</w:t>
      </w:r>
    </w:p>
    <w:p>
      <w:pPr>
        <w:pStyle w:val="4"/>
        <w:tabs>
          <w:tab w:val="left" w:pos="4320"/>
          <w:tab w:val="left" w:pos="6300"/>
        </w:tabs>
        <w:bidi w:val="0"/>
        <w:spacing w:line="360" w:lineRule="auto"/>
        <w:jc w:val="center"/>
        <w:rPr>
          <w:rFonts w:ascii="Times New Roman" w:hAnsi="Times New Roman" w:eastAsia="方正大标宋简体"/>
          <w:color w:val="000000"/>
          <w:sz w:val="44"/>
          <w:szCs w:val="44"/>
          <w:lang w:eastAsia="zh-CN"/>
        </w:rPr>
      </w:pPr>
      <w:r>
        <w:rPr>
          <w:rFonts w:hint="eastAsia" w:ascii="Times New Roman" w:hAnsi="Times New Roman" w:eastAsia="方正大标宋简体"/>
          <w:color w:val="000000"/>
          <w:sz w:val="44"/>
          <w:szCs w:val="44"/>
          <w:lang w:eastAsia="zh-CN"/>
        </w:rPr>
        <w:t>生</w:t>
      </w:r>
      <w:r>
        <w:rPr>
          <w:rFonts w:ascii="Times New Roman" w:hAnsi="Times New Roman" w:eastAsia="方正大标宋简体"/>
          <w:color w:val="000000"/>
          <w:sz w:val="44"/>
          <w:szCs w:val="44"/>
          <w:lang w:eastAsia="zh-CN"/>
        </w:rPr>
        <w:t xml:space="preserve"> </w:t>
      </w:r>
      <w:r>
        <w:rPr>
          <w:rFonts w:hint="eastAsia" w:ascii="Times New Roman" w:hAnsi="Times New Roman" w:eastAsia="方正大标宋简体"/>
          <w:color w:val="000000"/>
          <w:sz w:val="44"/>
          <w:szCs w:val="44"/>
          <w:lang w:eastAsia="zh-CN"/>
        </w:rPr>
        <w:t>物</w:t>
      </w:r>
      <w:r>
        <w:rPr>
          <w:rFonts w:ascii="Times New Roman" w:hAnsi="Times New Roman" w:eastAsia="方正大标宋简体"/>
          <w:color w:val="000000"/>
          <w:sz w:val="44"/>
          <w:szCs w:val="44"/>
          <w:lang w:eastAsia="zh-CN"/>
        </w:rPr>
        <w:t xml:space="preserve"> 试 题（卷）</w:t>
      </w:r>
    </w:p>
    <w:p>
      <w:pPr>
        <w:pStyle w:val="3"/>
        <w:bidi w:val="0"/>
        <w:spacing w:line="360" w:lineRule="auto"/>
        <w:jc w:val="center"/>
        <w:rPr>
          <w:rFonts w:ascii="Times New Roman" w:hAnsi="Times New Roman" w:eastAsia="楷体_GB2312"/>
          <w:color w:val="000000"/>
        </w:rPr>
      </w:pPr>
      <w:r>
        <w:rPr>
          <w:rFonts w:ascii="Times New Roman" w:hAnsi="Times New Roman" w:eastAsia="楷体_GB2312"/>
          <w:color w:val="000000"/>
        </w:rPr>
        <w:t>命题人：</w:t>
      </w:r>
      <w:r>
        <w:rPr>
          <w:rFonts w:hint="eastAsia" w:ascii="Times New Roman" w:hAnsi="Times New Roman" w:eastAsia="楷体_GB2312"/>
          <w:color w:val="000000"/>
        </w:rPr>
        <w:t>马向明</w:t>
      </w:r>
      <w:r>
        <w:rPr>
          <w:rFonts w:ascii="Times New Roman" w:hAnsi="Times New Roman" w:eastAsia="楷体_GB2312"/>
          <w:color w:val="000000"/>
        </w:rPr>
        <w:t xml:space="preserve">  审题人：</w:t>
      </w:r>
      <w:r>
        <w:rPr>
          <w:rFonts w:hint="eastAsia" w:ascii="Times New Roman" w:hAnsi="Times New Roman" w:eastAsia="楷体_GB2312"/>
          <w:color w:val="000000"/>
        </w:rPr>
        <w:t>郑春逢</w:t>
      </w:r>
    </w:p>
    <w:p>
      <w:pPr>
        <w:pStyle w:val="3"/>
        <w:bidi w:val="0"/>
        <w:spacing w:line="360" w:lineRule="auto"/>
        <w:jc w:val="center"/>
        <w:rPr>
          <w:rFonts w:ascii="Times New Roman" w:hAnsi="Times New Roman" w:eastAsia="华文中宋"/>
          <w:color w:val="000000"/>
          <w:sz w:val="32"/>
          <w:szCs w:val="32"/>
        </w:rPr>
      </w:pPr>
      <w:r>
        <w:rPr>
          <w:rFonts w:ascii="Times New Roman" w:hAnsi="华文中宋" w:eastAsia="华文中宋"/>
          <w:color w:val="000000"/>
          <w:sz w:val="32"/>
          <w:szCs w:val="32"/>
        </w:rPr>
        <w:t>第</w:t>
      </w:r>
      <w:r>
        <w:rPr>
          <w:rFonts w:ascii="Times New Roman" w:hAnsi="Times New Roman" w:eastAsia="华文中宋"/>
          <w:color w:val="000000"/>
          <w:sz w:val="32"/>
          <w:szCs w:val="32"/>
        </w:rPr>
        <w:t>I</w:t>
      </w:r>
      <w:r>
        <w:rPr>
          <w:rFonts w:ascii="Times New Roman" w:hAnsi="华文中宋" w:eastAsia="华文中宋"/>
          <w:color w:val="000000"/>
          <w:sz w:val="32"/>
          <w:szCs w:val="32"/>
        </w:rPr>
        <w:t>卷（选择题，共</w:t>
      </w:r>
      <w:r>
        <w:rPr>
          <w:rFonts w:ascii="Times New Roman" w:hAnsi="Times New Roman" w:eastAsia="华文中宋"/>
          <w:color w:val="000000"/>
          <w:sz w:val="32"/>
          <w:szCs w:val="32"/>
        </w:rPr>
        <w:t>60</w:t>
      </w:r>
      <w:r>
        <w:rPr>
          <w:rFonts w:ascii="Times New Roman" w:hAnsi="华文中宋" w:eastAsia="华文中宋"/>
          <w:color w:val="000000"/>
          <w:sz w:val="32"/>
          <w:szCs w:val="32"/>
        </w:rPr>
        <w:t>分）</w:t>
      </w:r>
      <w:r>
        <w:rPr>
          <w:rFonts w:ascii="Times New Roman" w:hAnsi="华文中宋" w:eastAsia="华文中宋"/>
          <w:color w:val="FFFFFF"/>
          <w:sz w:val="4"/>
          <w:szCs w:val="32"/>
        </w:rPr>
        <w:t>[来源:Z。xx。k.Com]</w:t>
      </w:r>
    </w:p>
    <w:p>
      <w:pPr>
        <w:pStyle w:val="4"/>
        <w:bidi w:val="0"/>
        <w:spacing w:line="360" w:lineRule="auto"/>
        <w:rPr>
          <w:rFonts w:hint="eastAsia" w:ascii="楷体_GB2312" w:hAnsi="黑体" w:eastAsia="楷体_GB2312"/>
          <w:sz w:val="24"/>
          <w:szCs w:val="24"/>
          <w:lang w:eastAsia="zh-CN"/>
        </w:rPr>
      </w:pPr>
      <w:r>
        <w:rPr>
          <w:rFonts w:ascii="黑体" w:hAnsi="黑体" w:eastAsia="黑体"/>
          <w:sz w:val="24"/>
          <w:szCs w:val="24"/>
        </w:rPr>
        <w:t>一、</w:t>
      </w:r>
      <w:r>
        <w:rPr>
          <w:rFonts w:hint="eastAsia" w:ascii="黑体" w:hAnsi="黑体" w:eastAsia="黑体"/>
          <w:sz w:val="24"/>
          <w:szCs w:val="24"/>
          <w:lang w:eastAsia="zh-CN"/>
        </w:rPr>
        <w:t>选择</w:t>
      </w:r>
      <w:r>
        <w:rPr>
          <w:rFonts w:ascii="黑体" w:hAnsi="黑体" w:eastAsia="黑体"/>
          <w:sz w:val="24"/>
          <w:szCs w:val="24"/>
        </w:rPr>
        <w:t>题</w:t>
      </w:r>
      <w:r>
        <w:rPr>
          <w:rFonts w:hint="eastAsia" w:ascii="楷体_GB2312" w:hAnsi="黑体" w:eastAsia="楷体_GB2312"/>
          <w:sz w:val="24"/>
          <w:szCs w:val="24"/>
          <w:lang w:eastAsia="zh-CN"/>
        </w:rPr>
        <w:t>（每题只有一个正确的答案，每小题2分，共60分）</w:t>
      </w:r>
    </w:p>
    <w:p>
      <w:pPr>
        <w:pStyle w:val="9"/>
        <w:numPr>
          <w:ilvl w:val="0"/>
          <w:numId w:val="1"/>
        </w:numPr>
        <w:tabs>
          <w:tab w:val="left" w:pos="510"/>
          <w:tab w:val="left" w:pos="2552"/>
          <w:tab w:val="left" w:pos="4678"/>
          <w:tab w:val="left" w:pos="7088"/>
          <w:tab w:val="left" w:pos="8931"/>
        </w:tabs>
        <w:bidi w:val="0"/>
        <w:spacing w:line="360" w:lineRule="auto"/>
        <w:ind w:left="510" w:hanging="510"/>
        <w:rPr>
          <w:rFonts w:hint="eastAsia"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生物大分子在生物体的生命活动中具有重要作用，构成生物大分子基本骨架的元素是</w:t>
      </w:r>
      <w:r>
        <w:rPr>
          <w:rFonts w:hint="eastAsia" w:ascii="Times New Roman" w:hAnsi="Times New Roman"/>
          <w:spacing w:val="-2"/>
          <w:sz w:val="24"/>
          <w:szCs w:val="24"/>
        </w:rPr>
        <w:t>（  ）</w:t>
      </w:r>
      <w:r>
        <w:rPr>
          <w:rFonts w:ascii="Times New Roman" w:hAnsi="Times New Roman"/>
          <w:sz w:val="24"/>
          <w:szCs w:val="24"/>
        </w:rPr>
        <w:br w:type="textWrapping"/>
      </w:r>
      <w:r>
        <w:rPr>
          <w:rFonts w:ascii="Times New Roman" w:hAnsi="Times New Roman"/>
          <w:sz w:val="24"/>
          <w:szCs w:val="24"/>
        </w:rPr>
        <w:t>A．C</w:t>
      </w:r>
      <w:r>
        <w:rPr>
          <w:rFonts w:hint="eastAsia"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B．H</w:t>
      </w:r>
      <w:r>
        <w:rPr>
          <w:rFonts w:hint="eastAsia"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C．O</w:t>
      </w:r>
      <w:r>
        <w:rPr>
          <w:rFonts w:hint="eastAsia"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D．N</w:t>
      </w:r>
    </w:p>
    <w:p>
      <w:pPr>
        <w:pStyle w:val="9"/>
        <w:numPr>
          <w:ilvl w:val="0"/>
          <w:numId w:val="1"/>
        </w:numPr>
        <w:tabs>
          <w:tab w:val="left" w:pos="510"/>
          <w:tab w:val="left" w:pos="2552"/>
          <w:tab w:val="left" w:pos="4678"/>
          <w:tab w:val="left" w:pos="7088"/>
          <w:tab w:val="left" w:pos="8931"/>
        </w:tabs>
        <w:bidi w:val="0"/>
        <w:spacing w:line="360" w:lineRule="auto"/>
        <w:ind w:left="510" w:hanging="510"/>
        <w:rPr>
          <w:rFonts w:hint="eastAsia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构成植物细胞壁的主要成分纤维素的最终水解产物是</w:t>
      </w:r>
      <w:r>
        <w:rPr>
          <w:rFonts w:hint="eastAsia" w:ascii="Times New Roman" w:hAnsi="Times New Roman"/>
          <w:sz w:val="24"/>
          <w:szCs w:val="24"/>
        </w:rPr>
        <w:tab/>
      </w:r>
      <w:r>
        <w:rPr>
          <w:rFonts w:hint="eastAsia" w:ascii="Times New Roman" w:hAnsi="Times New Roman"/>
          <w:sz w:val="24"/>
          <w:szCs w:val="24"/>
        </w:rPr>
        <w:t>（  ）</w:t>
      </w:r>
      <w:r>
        <w:rPr>
          <w:rFonts w:ascii="Times New Roman" w:hAnsi="Times New Roman"/>
          <w:sz w:val="24"/>
          <w:szCs w:val="24"/>
        </w:rPr>
        <w:br w:type="textWrapping"/>
      </w:r>
      <w:r>
        <w:rPr>
          <w:rFonts w:ascii="Times New Roman" w:hAnsi="Times New Roman"/>
          <w:sz w:val="24"/>
          <w:szCs w:val="24"/>
        </w:rPr>
        <w:t>A．葡萄糖</w:t>
      </w:r>
      <w:r>
        <w:rPr>
          <w:rFonts w:hint="eastAsia"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B．果糖</w:t>
      </w:r>
      <w:r>
        <w:rPr>
          <w:rFonts w:hint="eastAsia"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C．麦芽糖</w:t>
      </w:r>
      <w:r>
        <w:rPr>
          <w:rFonts w:hint="eastAsia"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D．核糖</w:t>
      </w:r>
    </w:p>
    <w:p>
      <w:pPr>
        <w:pStyle w:val="9"/>
        <w:numPr>
          <w:ilvl w:val="0"/>
          <w:numId w:val="1"/>
        </w:numPr>
        <w:tabs>
          <w:tab w:val="left" w:pos="510"/>
          <w:tab w:val="left" w:pos="2552"/>
          <w:tab w:val="left" w:pos="4678"/>
          <w:tab w:val="left" w:pos="7088"/>
          <w:tab w:val="left" w:pos="8931"/>
        </w:tabs>
        <w:bidi w:val="0"/>
        <w:spacing w:line="360" w:lineRule="auto"/>
        <w:ind w:left="510" w:hanging="510"/>
        <w:rPr>
          <w:rFonts w:hint="eastAsia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两个氨基酸分子脱水缩合形成二肽时生成一分子水，该分子水中的氢来自于</w:t>
      </w:r>
      <w:r>
        <w:rPr>
          <w:rFonts w:hint="eastAsia" w:ascii="Times New Roman" w:hAnsi="Times New Roman"/>
          <w:sz w:val="24"/>
          <w:szCs w:val="24"/>
        </w:rPr>
        <w:t>（  ）</w:t>
      </w:r>
      <w:r>
        <w:rPr>
          <w:rFonts w:ascii="Times New Roman" w:hAnsi="Times New Roman"/>
          <w:sz w:val="24"/>
          <w:szCs w:val="24"/>
        </w:rPr>
        <w:br w:type="textWrapping"/>
      </w:r>
      <w:r>
        <w:rPr>
          <w:rFonts w:ascii="Times New Roman" w:hAnsi="Times New Roman"/>
          <w:sz w:val="24"/>
          <w:szCs w:val="24"/>
        </w:rPr>
        <w:t>A．羧基</w:t>
      </w:r>
      <w:r>
        <w:rPr>
          <w:rFonts w:hint="eastAsia"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B．羧基和氨基</w:t>
      </w:r>
      <w:r>
        <w:rPr>
          <w:rFonts w:hint="eastAsia"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C．氨基</w:t>
      </w:r>
      <w:r>
        <w:rPr>
          <w:rFonts w:hint="eastAsia"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D．R基</w:t>
      </w:r>
    </w:p>
    <w:p>
      <w:pPr>
        <w:pStyle w:val="9"/>
        <w:numPr>
          <w:ilvl w:val="0"/>
          <w:numId w:val="1"/>
        </w:numPr>
        <w:tabs>
          <w:tab w:val="left" w:pos="510"/>
          <w:tab w:val="left" w:pos="2552"/>
          <w:tab w:val="left" w:pos="4678"/>
          <w:tab w:val="left" w:pos="7088"/>
          <w:tab w:val="left" w:pos="8931"/>
        </w:tabs>
        <w:bidi w:val="0"/>
        <w:spacing w:line="360" w:lineRule="auto"/>
        <w:ind w:left="510" w:hanging="510"/>
        <w:rPr>
          <w:rFonts w:hint="eastAsia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细胞学说的创立具有很重要的意义，但不能说明</w:t>
      </w:r>
      <w:r>
        <w:rPr>
          <w:rFonts w:hint="eastAsia" w:ascii="Times New Roman" w:hAnsi="Times New Roman"/>
          <w:sz w:val="24"/>
          <w:szCs w:val="24"/>
        </w:rPr>
        <w:tab/>
      </w:r>
      <w:r>
        <w:rPr>
          <w:rFonts w:hint="eastAsia" w:ascii="Times New Roman" w:hAnsi="Times New Roman"/>
          <w:sz w:val="24"/>
          <w:szCs w:val="24"/>
        </w:rPr>
        <w:t>（  ）</w:t>
      </w:r>
      <w:r>
        <w:rPr>
          <w:rFonts w:ascii="Times New Roman" w:hAnsi="Times New Roman"/>
          <w:sz w:val="24"/>
          <w:szCs w:val="24"/>
        </w:rPr>
        <w:br w:type="textWrapping"/>
      </w:r>
      <w:r>
        <w:rPr>
          <w:rFonts w:ascii="Times New Roman" w:hAnsi="Times New Roman"/>
          <w:sz w:val="24"/>
          <w:szCs w:val="24"/>
        </w:rPr>
        <w:t>A．细胞是一切生物的基本单位</w:t>
      </w:r>
      <w:r>
        <w:rPr>
          <w:rFonts w:hint="eastAsia"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br w:type="textWrapping"/>
      </w:r>
      <w:r>
        <w:rPr>
          <w:rFonts w:ascii="Times New Roman" w:hAnsi="Times New Roman"/>
          <w:sz w:val="24"/>
          <w:szCs w:val="24"/>
        </w:rPr>
        <w:t>B．生物之间有一定的亲缘关系</w:t>
      </w:r>
      <w:r>
        <w:rPr>
          <w:rFonts w:hint="eastAsia" w:ascii="Times New Roman" w:hAnsi="Times New Roman"/>
          <w:sz w:val="24"/>
          <w:szCs w:val="24"/>
        </w:rPr>
        <w:br w:type="textWrapping"/>
      </w:r>
      <w:r>
        <w:rPr>
          <w:rFonts w:ascii="Times New Roman" w:hAnsi="Times New Roman"/>
          <w:sz w:val="24"/>
          <w:szCs w:val="24"/>
        </w:rPr>
        <w:t>C．细胞是动植物的基本单位</w:t>
      </w:r>
      <w:r>
        <w:rPr>
          <w:rFonts w:hint="eastAsia"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br w:type="textWrapping"/>
      </w:r>
      <w:r>
        <w:rPr>
          <w:rFonts w:ascii="Times New Roman" w:hAnsi="Times New Roman"/>
          <w:sz w:val="24"/>
          <w:szCs w:val="24"/>
        </w:rPr>
        <w:t>D．把动物和植物统一到细胞的基础上</w:t>
      </w:r>
    </w:p>
    <w:p>
      <w:pPr>
        <w:pStyle w:val="9"/>
        <w:numPr>
          <w:ilvl w:val="0"/>
          <w:numId w:val="1"/>
        </w:numPr>
        <w:tabs>
          <w:tab w:val="left" w:pos="510"/>
          <w:tab w:val="left" w:pos="2552"/>
          <w:tab w:val="left" w:pos="4678"/>
          <w:tab w:val="left" w:pos="7088"/>
          <w:tab w:val="left" w:pos="8931"/>
        </w:tabs>
        <w:bidi w:val="0"/>
        <w:spacing w:line="360" w:lineRule="auto"/>
        <w:ind w:left="510" w:hanging="510"/>
        <w:rPr>
          <w:rFonts w:hint="eastAsia"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下列生物中，属于原核生物的是</w:t>
      </w:r>
      <w:r>
        <w:rPr>
          <w:rFonts w:hint="eastAsia" w:ascii="Times New Roman" w:hAnsi="Times New Roman"/>
          <w:sz w:val="24"/>
          <w:szCs w:val="24"/>
        </w:rPr>
        <w:tab/>
      </w:r>
      <w:r>
        <w:rPr>
          <w:rFonts w:hint="eastAsia" w:ascii="Times New Roman" w:hAnsi="Times New Roman"/>
          <w:sz w:val="24"/>
          <w:szCs w:val="24"/>
        </w:rPr>
        <w:tab/>
      </w:r>
      <w:r>
        <w:rPr>
          <w:rFonts w:hint="eastAsia" w:ascii="Times New Roman" w:hAnsi="Times New Roman"/>
          <w:sz w:val="24"/>
          <w:szCs w:val="24"/>
        </w:rPr>
        <w:t>（  ）</w:t>
      </w:r>
      <w:r>
        <w:rPr>
          <w:rFonts w:ascii="Times New Roman" w:hAnsi="Times New Roman"/>
          <w:sz w:val="24"/>
          <w:szCs w:val="24"/>
        </w:rPr>
        <w:br w:type="textWrapping"/>
      </w:r>
      <w:r>
        <w:rPr>
          <w:rFonts w:ascii="Times New Roman" w:hAnsi="Times New Roman"/>
          <w:sz w:val="24"/>
          <w:szCs w:val="24"/>
        </w:rPr>
        <w:t>A．水稻</w:t>
      </w:r>
      <w:r>
        <w:rPr>
          <w:rFonts w:hint="eastAsia"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B．酵母菌</w:t>
      </w:r>
      <w:r>
        <w:rPr>
          <w:rFonts w:hint="eastAsia"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C．乳酸菌</w:t>
      </w:r>
      <w:r>
        <w:rPr>
          <w:rFonts w:hint="eastAsia"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D．家兔</w:t>
      </w:r>
    </w:p>
    <w:p>
      <w:pPr>
        <w:pStyle w:val="9"/>
        <w:numPr>
          <w:ilvl w:val="0"/>
          <w:numId w:val="1"/>
        </w:numPr>
        <w:tabs>
          <w:tab w:val="left" w:pos="510"/>
          <w:tab w:val="left" w:pos="2552"/>
          <w:tab w:val="left" w:pos="4678"/>
          <w:tab w:val="left" w:pos="7088"/>
          <w:tab w:val="left" w:pos="8931"/>
        </w:tabs>
        <w:autoSpaceDE w:val="0"/>
        <w:autoSpaceDN w:val="0"/>
        <w:bidi w:val="0"/>
        <w:spacing w:line="360" w:lineRule="auto"/>
        <w:ind w:left="510" w:hanging="510"/>
        <w:rPr>
          <w:rFonts w:hint="eastAsia"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下列有关细胞膜的叙述中，</w:t>
      </w:r>
      <w:r>
        <w:rPr>
          <w:rFonts w:ascii="Times New Roman" w:hAnsi="Times New Roman"/>
          <w:color w:val="000000"/>
          <w:sz w:val="24"/>
          <w:szCs w:val="24"/>
          <w:em w:val="dot"/>
        </w:rPr>
        <w:t>错误</w:t>
      </w:r>
      <w:r>
        <w:rPr>
          <w:rFonts w:ascii="Times New Roman" w:hAnsi="Times New Roman"/>
          <w:color w:val="000000"/>
          <w:sz w:val="24"/>
          <w:szCs w:val="24"/>
        </w:rPr>
        <w:t>的是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>（  ）</w:t>
      </w:r>
      <w:r>
        <w:rPr>
          <w:rFonts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 xml:space="preserve">A．细胞膜主要由脂质和糖类组成    </w:t>
      </w:r>
      <w:r>
        <w:rPr>
          <w:rFonts w:ascii="Times New Roman" w:hAnsi="Times New Roman"/>
          <w:color w:val="000000"/>
          <w:sz w:val="24"/>
          <w:szCs w:val="24"/>
        </w:rPr>
        <w:drawing>
          <wp:inline distT="0" distB="0" distL="114300" distR="114300">
            <wp:extent cx="17780" cy="12700"/>
            <wp:effectExtent l="0" t="0" r="7620" b="0"/>
            <wp:docPr id="13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B．磷脂双分子层构成细胞膜的基本骨架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C．细胞膜中的磷脂分子可以运动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D．细胞膜</w:t>
      </w:r>
      <w:r>
        <w:rPr>
          <w:rFonts w:ascii="Times New Roman" w:hAnsi="Times New Roman"/>
          <w:color w:val="000000"/>
          <w:sz w:val="24"/>
          <w:szCs w:val="24"/>
        </w:rPr>
        <w:drawing>
          <wp:inline distT="0" distB="0" distL="114300" distR="114300">
            <wp:extent cx="17780" cy="24130"/>
            <wp:effectExtent l="0" t="0" r="7620" b="1270"/>
            <wp:docPr id="23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4"/>
          <w:szCs w:val="24"/>
        </w:rPr>
        <w:t xml:space="preserve">是一种选择透过性膜 </w:t>
      </w:r>
    </w:p>
    <w:p>
      <w:pPr>
        <w:pStyle w:val="9"/>
        <w:numPr>
          <w:ilvl w:val="0"/>
          <w:numId w:val="1"/>
        </w:numPr>
        <w:tabs>
          <w:tab w:val="left" w:pos="510"/>
          <w:tab w:val="left" w:pos="2552"/>
          <w:tab w:val="left" w:pos="4678"/>
          <w:tab w:val="left" w:pos="7088"/>
          <w:tab w:val="left" w:pos="8931"/>
        </w:tabs>
        <w:autoSpaceDE w:val="0"/>
        <w:autoSpaceDN w:val="0"/>
        <w:bidi w:val="0"/>
        <w:spacing w:line="360" w:lineRule="auto"/>
        <w:ind w:left="510" w:hanging="510"/>
        <w:rPr>
          <w:rFonts w:hint="eastAsia"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下列关于</w:t>
      </w:r>
      <w:r>
        <w:rPr>
          <w:rFonts w:ascii="Times New Roman" w:hAnsi="Times New Roman"/>
          <w:color w:val="000000"/>
          <w:sz w:val="24"/>
          <w:szCs w:val="24"/>
        </w:rPr>
        <w:t>线粒体和叶绿体的共同点的叙述，</w:t>
      </w:r>
      <w:r>
        <w:rPr>
          <w:rFonts w:ascii="Times New Roman" w:hAnsi="Times New Roman"/>
          <w:color w:val="000000"/>
          <w:sz w:val="24"/>
          <w:szCs w:val="24"/>
          <w:em w:val="dot"/>
        </w:rPr>
        <w:t>错误</w:t>
      </w:r>
      <w:r>
        <w:rPr>
          <w:rFonts w:ascii="Times New Roman" w:hAnsi="Times New Roman"/>
          <w:color w:val="000000"/>
          <w:sz w:val="24"/>
          <w:szCs w:val="24"/>
        </w:rPr>
        <w:t>的是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>（  ）</w:t>
      </w:r>
      <w:r>
        <w:rPr>
          <w:rFonts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A．都与能量转换有关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B．基质中都含有DNA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C．都有增大其膜面积的结构</w:t>
      </w:r>
      <w:r>
        <w:rPr>
          <w:rFonts w:ascii="Times New Roman" w:hAnsi="Times New Roman"/>
          <w:color w:val="000000"/>
          <w:sz w:val="24"/>
          <w:szCs w:val="24"/>
        </w:rPr>
        <w:drawing>
          <wp:inline distT="0" distB="0" distL="114300" distR="114300">
            <wp:extent cx="17780" cy="12700"/>
            <wp:effectExtent l="0" t="0" r="7620" b="0"/>
            <wp:docPr id="22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D．所含酶的种类相同</w:t>
      </w:r>
    </w:p>
    <w:p>
      <w:pPr>
        <w:pStyle w:val="9"/>
        <w:numPr>
          <w:ilvl w:val="0"/>
          <w:numId w:val="1"/>
        </w:numPr>
        <w:tabs>
          <w:tab w:val="left" w:pos="510"/>
          <w:tab w:val="left" w:pos="2552"/>
          <w:tab w:val="left" w:pos="4678"/>
          <w:tab w:val="left" w:pos="7088"/>
          <w:tab w:val="left" w:pos="8931"/>
        </w:tabs>
        <w:autoSpaceDE w:val="0"/>
        <w:autoSpaceDN w:val="0"/>
        <w:bidi w:val="0"/>
        <w:spacing w:line="360" w:lineRule="auto"/>
        <w:ind w:left="510" w:hanging="510"/>
        <w:rPr>
          <w:rFonts w:hint="eastAsia"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下列细胞结构</w:t>
      </w:r>
      <w:r>
        <w:rPr>
          <w:rFonts w:ascii="Times New Roman" w:hAnsi="Times New Roman"/>
          <w:color w:val="000000"/>
          <w:sz w:val="24"/>
          <w:szCs w:val="24"/>
          <w:em w:val="dot"/>
        </w:rPr>
        <w:t>不</w:t>
      </w:r>
      <w:r>
        <w:rPr>
          <w:rFonts w:ascii="Times New Roman" w:hAnsi="Times New Roman"/>
          <w:color w:val="000000"/>
          <w:sz w:val="24"/>
          <w:szCs w:val="24"/>
        </w:rPr>
        <w:t>属于生物膜系统的是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>（  ）</w:t>
      </w:r>
      <w:r>
        <w:rPr>
          <w:rFonts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A．细胞膜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B．核糖体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C．核膜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D．内质网</w:t>
      </w:r>
    </w:p>
    <w:p>
      <w:pPr>
        <w:pStyle w:val="9"/>
        <w:numPr>
          <w:ilvl w:val="0"/>
          <w:numId w:val="1"/>
        </w:numPr>
        <w:tabs>
          <w:tab w:val="left" w:pos="510"/>
          <w:tab w:val="left" w:pos="2552"/>
          <w:tab w:val="left" w:pos="4678"/>
          <w:tab w:val="left" w:pos="7088"/>
          <w:tab w:val="left" w:pos="8931"/>
        </w:tabs>
        <w:autoSpaceDE w:val="0"/>
        <w:autoSpaceDN w:val="0"/>
        <w:bidi w:val="0"/>
        <w:spacing w:line="360" w:lineRule="auto"/>
        <w:ind w:left="510" w:hanging="510"/>
        <w:rPr>
          <w:rFonts w:hint="eastAsia" w:ascii="Times New Roman" w:hAnsi="Times New Roman"/>
          <w:color w:val="000000"/>
          <w:sz w:val="24"/>
          <w:szCs w:val="24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3933825</wp:posOffset>
            </wp:positionH>
            <wp:positionV relativeFrom="paragraph">
              <wp:posOffset>495300</wp:posOffset>
            </wp:positionV>
            <wp:extent cx="1566545" cy="1184910"/>
            <wp:effectExtent l="0" t="0" r="8255" b="8890"/>
            <wp:wrapSquare wrapText="bothSides"/>
            <wp:docPr id="19" name="图片 4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>
                      <a:lum bright="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6545" cy="1184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000000"/>
          <w:sz w:val="24"/>
          <w:szCs w:val="24"/>
        </w:rPr>
        <w:t>右图中曲线a、b表示物质跨膜运输的两种方式，下列表述正确的是</w:t>
      </w:r>
      <w:r>
        <w:rPr>
          <w:rFonts w:hint="eastAsia" w:ascii="Times New Roman" w:hAnsi="Times New Roman"/>
          <w:color w:val="000000"/>
          <w:sz w:val="24"/>
          <w:szCs w:val="24"/>
        </w:rPr>
        <w:t>（  ）</w:t>
      </w:r>
      <w:r>
        <w:rPr>
          <w:rFonts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A．方式a离不开载体蛋白的协助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drawing>
          <wp:inline distT="0" distB="0" distL="114300" distR="114300">
            <wp:extent cx="17780" cy="22860"/>
            <wp:effectExtent l="0" t="0" r="7620" b="2540"/>
            <wp:docPr id="2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4"/>
          <w:szCs w:val="24"/>
        </w:rPr>
        <w:t>．脂溶性小分子物质不能通过方式a运输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C．方式b的最大转运速率与载体蛋白数量有关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D．抑制细胞呼吸对方式a和b的转运速率均有影响</w:t>
      </w:r>
    </w:p>
    <w:p>
      <w:pPr>
        <w:pStyle w:val="9"/>
        <w:numPr>
          <w:ilvl w:val="0"/>
          <w:numId w:val="1"/>
        </w:numPr>
        <w:tabs>
          <w:tab w:val="left" w:pos="510"/>
          <w:tab w:val="left" w:pos="2552"/>
          <w:tab w:val="left" w:pos="4678"/>
          <w:tab w:val="left" w:pos="7088"/>
          <w:tab w:val="left" w:pos="8931"/>
        </w:tabs>
        <w:autoSpaceDE w:val="0"/>
        <w:autoSpaceDN w:val="0"/>
        <w:bidi w:val="0"/>
        <w:spacing w:line="360" w:lineRule="auto"/>
        <w:ind w:left="510" w:hanging="510"/>
        <w:rPr>
          <w:rFonts w:hint="eastAsia"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对下列化学反应的叙述</w:t>
      </w:r>
      <w:r>
        <w:rPr>
          <w:rFonts w:ascii="Times New Roman" w:hAnsi="Times New Roman"/>
          <w:color w:val="000000"/>
          <w:sz w:val="24"/>
          <w:szCs w:val="24"/>
          <w:em w:val="dot"/>
        </w:rPr>
        <w:t>错误</w:t>
      </w:r>
      <w:r>
        <w:rPr>
          <w:rFonts w:ascii="Times New Roman" w:hAnsi="Times New Roman"/>
          <w:color w:val="000000"/>
          <w:sz w:val="24"/>
          <w:szCs w:val="24"/>
        </w:rPr>
        <w:t>的是</w:t>
      </w:r>
      <w:r>
        <w:rPr>
          <w:rFonts w:hint="eastAsia" w:ascii="Times New Roman" w:hAnsi="Times New Roman"/>
          <w:color w:val="000000"/>
          <w:sz w:val="24"/>
          <w:szCs w:val="24"/>
        </w:rPr>
        <w:t>（  ）</w:t>
      </w:r>
      <w:r>
        <w:rPr>
          <w:rFonts w:ascii="Times New Roman" w:hAnsi="Times New Roman"/>
          <w:color w:val="000000"/>
          <w:sz w:val="24"/>
          <w:szCs w:val="24"/>
        </w:rPr>
        <w:br w:type="textWrapping"/>
      </w:r>
      <w:r>
        <w:rPr>
          <w:rFonts w:hint="eastAsia" w:ascii="Times New Roman" w:hAnsi="Times New Roman"/>
          <w:sz w:val="24"/>
          <w:szCs w:val="24"/>
        </w:rPr>
        <w:t xml:space="preserve">                  </w:t>
      </w:r>
      <w:r>
        <w:rPr>
          <w:sz w:val="24"/>
          <w:szCs w:val="24"/>
        </w:rPr>
        <w:drawing>
          <wp:inline distT="0" distB="0" distL="114300" distR="114300">
            <wp:extent cx="1608455" cy="474980"/>
            <wp:effectExtent l="0" t="0" r="4445" b="7620"/>
            <wp:docPr id="17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>
                      <a:lum bright="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8455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A．过程</w:t>
      </w:r>
      <w:r>
        <w:rPr>
          <w:rFonts w:ascii="Times New Roman" w:hAnsi="Times New Roman" w:eastAsia="Calibri" w:cs="Calibri"/>
          <w:color w:val="000000"/>
          <w:sz w:val="24"/>
          <w:szCs w:val="24"/>
        </w:rPr>
        <w:t>①</w:t>
      </w:r>
      <w:r>
        <w:rPr>
          <w:rFonts w:ascii="Times New Roman" w:hAnsi="Times New Roman"/>
          <w:color w:val="000000"/>
          <w:sz w:val="24"/>
          <w:szCs w:val="24"/>
        </w:rPr>
        <w:t>可以发生在细胞质基质中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B．过程</w:t>
      </w:r>
      <w:r>
        <w:rPr>
          <w:rFonts w:ascii="Times New Roman" w:hAnsi="Times New Roman" w:eastAsia="Calibri" w:cs="Calibri"/>
          <w:color w:val="000000"/>
          <w:sz w:val="24"/>
          <w:szCs w:val="24"/>
        </w:rPr>
        <w:t>①</w:t>
      </w:r>
      <w:r>
        <w:rPr>
          <w:rFonts w:ascii="Times New Roman" w:hAnsi="Times New Roman"/>
          <w:color w:val="000000"/>
          <w:sz w:val="24"/>
          <w:szCs w:val="24"/>
        </w:rPr>
        <w:t>可以发生在线粒体中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C．过程</w:t>
      </w:r>
      <w:r>
        <w:rPr>
          <w:rFonts w:ascii="Times New Roman" w:hAnsi="Times New Roman" w:eastAsia="Calibri" w:cs="Calibri"/>
          <w:color w:val="000000"/>
          <w:sz w:val="24"/>
          <w:szCs w:val="24"/>
        </w:rPr>
        <w:t>②</w:t>
      </w:r>
      <w:r>
        <w:rPr>
          <w:rFonts w:ascii="Times New Roman" w:hAnsi="Times New Roman"/>
          <w:color w:val="000000"/>
          <w:sz w:val="24"/>
          <w:szCs w:val="24"/>
        </w:rPr>
        <w:t>所释放的能量可用于CO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固定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D．过程</w:t>
      </w:r>
      <w:r>
        <w:rPr>
          <w:rFonts w:ascii="Times New Roman" w:hAnsi="Times New Roman" w:eastAsia="Calibri" w:cs="Calibri"/>
          <w:color w:val="000000"/>
          <w:sz w:val="24"/>
          <w:szCs w:val="24"/>
        </w:rPr>
        <w:t>②</w:t>
      </w:r>
      <w:r>
        <w:rPr>
          <w:rFonts w:ascii="Times New Roman" w:hAnsi="Times New Roman"/>
          <w:color w:val="000000"/>
          <w:sz w:val="24"/>
          <w:szCs w:val="24"/>
        </w:rPr>
        <w:t>所释放的能量可用于C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>还原</w:t>
      </w:r>
    </w:p>
    <w:p>
      <w:pPr>
        <w:pStyle w:val="9"/>
        <w:numPr>
          <w:ilvl w:val="0"/>
          <w:numId w:val="1"/>
        </w:numPr>
        <w:tabs>
          <w:tab w:val="left" w:pos="510"/>
          <w:tab w:val="left" w:pos="2552"/>
          <w:tab w:val="left" w:pos="4678"/>
          <w:tab w:val="left" w:pos="7088"/>
          <w:tab w:val="left" w:pos="8931"/>
        </w:tabs>
        <w:autoSpaceDE w:val="0"/>
        <w:autoSpaceDN w:val="0"/>
        <w:bidi w:val="0"/>
        <w:spacing w:line="360" w:lineRule="auto"/>
        <w:ind w:left="510" w:hanging="510"/>
        <w:rPr>
          <w:rFonts w:hint="eastAsia"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与大棚种植蔬菜相关的措施及分析中，正确的是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>（  ）</w:t>
      </w:r>
      <w:r>
        <w:rPr>
          <w:rFonts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A．施用农家肥，可提高大棚中CO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的浓度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B．加大蔬菜的种植密度，可不断提高蔬菜的产量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C．阴雨天适当提高大棚内温度，可明显增加有机物的积累量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D．用绿色塑料薄膜代替无色塑料薄膜，可提高蔬菜的光合作用速率</w:t>
      </w:r>
    </w:p>
    <w:p>
      <w:pPr>
        <w:pStyle w:val="9"/>
        <w:numPr>
          <w:ilvl w:val="0"/>
          <w:numId w:val="1"/>
        </w:numPr>
        <w:tabs>
          <w:tab w:val="left" w:pos="510"/>
          <w:tab w:val="left" w:pos="2552"/>
          <w:tab w:val="left" w:pos="4678"/>
          <w:tab w:val="left" w:pos="7088"/>
          <w:tab w:val="left" w:pos="8931"/>
        </w:tabs>
        <w:autoSpaceDE w:val="0"/>
        <w:autoSpaceDN w:val="0"/>
        <w:bidi w:val="0"/>
        <w:spacing w:line="360" w:lineRule="auto"/>
        <w:ind w:left="510" w:hanging="510"/>
        <w:rPr>
          <w:rFonts w:hint="eastAsia"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呼吸作用的原理在生产上具有广泛的应用</w:t>
      </w:r>
      <w:r>
        <w:rPr>
          <w:rFonts w:ascii="Times New Roman" w:hAnsi="Times New Roman"/>
          <w:bCs/>
          <w:color w:val="000000"/>
          <w:sz w:val="24"/>
          <w:szCs w:val="24"/>
        </w:rPr>
        <w:t>，相关叙述</w:t>
      </w:r>
      <w:r>
        <w:rPr>
          <w:rFonts w:ascii="Times New Roman" w:hAnsi="Times New Roman"/>
          <w:color w:val="000000"/>
          <w:sz w:val="24"/>
          <w:szCs w:val="24"/>
          <w:em w:val="dot"/>
        </w:rPr>
        <w:t>错误</w:t>
      </w:r>
      <w:r>
        <w:rPr>
          <w:rFonts w:ascii="Times New Roman" w:hAnsi="Times New Roman"/>
          <w:bCs/>
          <w:color w:val="000000"/>
          <w:sz w:val="24"/>
          <w:szCs w:val="24"/>
        </w:rPr>
        <w:t>的是</w:t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hint="eastAsia" w:ascii="Times New Roman" w:hAnsi="Times New Roman"/>
          <w:bCs/>
          <w:color w:val="000000"/>
          <w:sz w:val="24"/>
          <w:szCs w:val="24"/>
        </w:rPr>
        <w:t>（  ）</w:t>
      </w:r>
      <w:r>
        <w:rPr>
          <w:rFonts w:ascii="Times New Roman" w:hAnsi="Times New Roman"/>
          <w:bCs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bCs/>
          <w:color w:val="000000"/>
          <w:sz w:val="24"/>
          <w:szCs w:val="24"/>
        </w:rPr>
        <w:t>A．</w:t>
      </w:r>
      <w:r>
        <w:rPr>
          <w:rFonts w:ascii="Times New Roman" w:hAnsi="Times New Roman"/>
          <w:color w:val="000000"/>
          <w:sz w:val="24"/>
          <w:szCs w:val="24"/>
        </w:rPr>
        <w:t>低温</w:t>
      </w:r>
      <w:r>
        <w:rPr>
          <w:rFonts w:ascii="Times New Roman" w:hAnsi="Times New Roman"/>
          <w:bCs/>
          <w:color w:val="000000"/>
          <w:sz w:val="24"/>
          <w:szCs w:val="24"/>
        </w:rPr>
        <w:t>、低氧、干燥等条件有利于水果和蔬菜的保鲜</w:t>
      </w:r>
      <w:r>
        <w:rPr>
          <w:rFonts w:hint="eastAsia" w:ascii="Times New Roman" w:hAnsi="Times New Roman"/>
          <w:bCs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bCs/>
          <w:color w:val="000000"/>
          <w:sz w:val="24"/>
          <w:szCs w:val="24"/>
        </w:rPr>
        <w:t>B．</w:t>
      </w:r>
      <w:r>
        <w:rPr>
          <w:rFonts w:ascii="Times New Roman" w:hAnsi="Times New Roman"/>
          <w:color w:val="000000"/>
          <w:sz w:val="24"/>
          <w:szCs w:val="24"/>
        </w:rPr>
        <w:t>利用酵母菌制酒时先通气促进其繁殖后密封产生酒精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bCs/>
          <w:color w:val="000000"/>
          <w:sz w:val="24"/>
          <w:szCs w:val="24"/>
        </w:rPr>
        <w:t>C．</w:t>
      </w:r>
      <w:r>
        <w:rPr>
          <w:rFonts w:ascii="Times New Roman" w:hAnsi="Times New Roman"/>
          <w:color w:val="000000"/>
          <w:sz w:val="24"/>
          <w:szCs w:val="24"/>
        </w:rPr>
        <w:t>用透气的</w:t>
      </w:r>
      <w:r>
        <w:rPr>
          <w:rFonts w:ascii="Times New Roman" w:hAnsi="Times New Roman"/>
          <w:bCs/>
          <w:color w:val="000000"/>
          <w:sz w:val="24"/>
          <w:szCs w:val="24"/>
        </w:rPr>
        <w:t>“创可贴”包扎伤口可避免厌氧病原菌的繁殖</w:t>
      </w:r>
      <w:r>
        <w:rPr>
          <w:rFonts w:hint="eastAsia" w:ascii="Times New Roman" w:hAnsi="Times New Roman"/>
          <w:bCs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bCs/>
          <w:color w:val="000000"/>
          <w:sz w:val="24"/>
          <w:szCs w:val="24"/>
        </w:rPr>
        <w:t>D．</w:t>
      </w:r>
      <w:r>
        <w:rPr>
          <w:rFonts w:ascii="Times New Roman" w:hAnsi="Times New Roman"/>
          <w:color w:val="000000"/>
          <w:sz w:val="24"/>
          <w:szCs w:val="24"/>
        </w:rPr>
        <w:t>慢跑等有氧运动可防止无氧呼吸产生乳酸使肌肉酸胀乏力</w:t>
      </w:r>
    </w:p>
    <w:p>
      <w:pPr>
        <w:pStyle w:val="9"/>
        <w:numPr>
          <w:ilvl w:val="0"/>
          <w:numId w:val="1"/>
        </w:numPr>
        <w:tabs>
          <w:tab w:val="left" w:pos="510"/>
          <w:tab w:val="left" w:pos="2552"/>
          <w:tab w:val="left" w:pos="4678"/>
          <w:tab w:val="left" w:pos="7088"/>
          <w:tab w:val="left" w:pos="8931"/>
        </w:tabs>
        <w:autoSpaceDE w:val="0"/>
        <w:autoSpaceDN w:val="0"/>
        <w:bidi w:val="0"/>
        <w:spacing w:line="360" w:lineRule="auto"/>
        <w:ind w:left="510" w:hanging="510"/>
        <w:rPr>
          <w:rFonts w:ascii="Times New Roman" w:hAnsi="Times New Roman"/>
          <w:color w:val="000000"/>
          <w:sz w:val="24"/>
          <w:szCs w:val="24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4467225</wp:posOffset>
            </wp:positionH>
            <wp:positionV relativeFrom="paragraph">
              <wp:posOffset>198120</wp:posOffset>
            </wp:positionV>
            <wp:extent cx="1351280" cy="900430"/>
            <wp:effectExtent l="0" t="0" r="7620" b="1270"/>
            <wp:wrapSquare wrapText="bothSides"/>
            <wp:docPr id="14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>
                      <a:lum bright="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1280" cy="90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000000"/>
          <w:sz w:val="24"/>
          <w:szCs w:val="24"/>
        </w:rPr>
        <w:t>右图表示过氧化氢被分解的曲线，该曲线可说明酶具有</w:t>
      </w:r>
      <w:r>
        <w:rPr>
          <w:rFonts w:hint="eastAsia" w:ascii="Times New Roman" w:hAnsi="Times New Roman"/>
          <w:color w:val="000000"/>
          <w:sz w:val="24"/>
          <w:szCs w:val="24"/>
        </w:rPr>
        <w:t>（  ）</w:t>
      </w:r>
      <w:r>
        <w:rPr>
          <w:rFonts w:hint="eastAsia" w:ascii="Times New Roman" w:hAnsi="Times New Roman"/>
          <w:color w:val="000000"/>
          <w:sz w:val="24"/>
          <w:szCs w:val="24"/>
        </w:rPr>
        <w:drawing>
          <wp:inline distT="0" distB="0" distL="114300" distR="114300">
            <wp:extent cx="17780" cy="17780"/>
            <wp:effectExtent l="0" t="0" r="7620" b="1270"/>
            <wp:docPr id="15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A．专一性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B．高效性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C．催化作用的温和性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D．多样性</w:t>
      </w:r>
    </w:p>
    <w:p>
      <w:pPr>
        <w:pStyle w:val="9"/>
        <w:numPr>
          <w:ilvl w:val="0"/>
          <w:numId w:val="1"/>
        </w:numPr>
        <w:tabs>
          <w:tab w:val="left" w:pos="510"/>
          <w:tab w:val="left" w:pos="2552"/>
          <w:tab w:val="left" w:pos="4678"/>
          <w:tab w:val="left" w:pos="7088"/>
          <w:tab w:val="left" w:pos="8931"/>
        </w:tabs>
        <w:autoSpaceDE w:val="0"/>
        <w:autoSpaceDN w:val="0"/>
        <w:bidi w:val="0"/>
        <w:spacing w:line="360" w:lineRule="auto"/>
        <w:ind w:left="510" w:hanging="51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下列有关细胞生命历程的叙述，</w:t>
      </w:r>
      <w:r>
        <w:rPr>
          <w:rFonts w:ascii="Times New Roman" w:hAnsi="Times New Roman"/>
          <w:color w:val="000000"/>
          <w:sz w:val="24"/>
          <w:szCs w:val="24"/>
          <w:em w:val="dot"/>
        </w:rPr>
        <w:t>错误</w:t>
      </w:r>
      <w:r>
        <w:rPr>
          <w:rFonts w:ascii="Times New Roman" w:hAnsi="Times New Roman"/>
          <w:color w:val="000000"/>
          <w:sz w:val="24"/>
          <w:szCs w:val="24"/>
        </w:rPr>
        <w:t>的是</w:t>
      </w:r>
      <w:r>
        <w:rPr>
          <w:rFonts w:hint="eastAsia" w:ascii="Times New Roman" w:hAnsi="Times New Roman"/>
          <w:color w:val="000000"/>
          <w:sz w:val="24"/>
          <w:szCs w:val="24"/>
        </w:rPr>
        <w:t>（  ）</w:t>
      </w:r>
      <w:r>
        <w:rPr>
          <w:rFonts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A．衰老细胞</w:t>
      </w:r>
      <w:r>
        <w:rPr>
          <w:rFonts w:hint="eastAsia" w:ascii="Times New Roman" w:hAnsi="Times New Roman"/>
          <w:color w:val="000000"/>
          <w:sz w:val="24"/>
          <w:szCs w:val="24"/>
        </w:rPr>
        <w:t>内多种</w:t>
      </w:r>
      <w:r>
        <w:rPr>
          <w:rFonts w:ascii="Times New Roman" w:hAnsi="Times New Roman"/>
          <w:color w:val="000000"/>
          <w:sz w:val="24"/>
          <w:szCs w:val="24"/>
        </w:rPr>
        <w:t>酶</w:t>
      </w:r>
      <w:r>
        <w:rPr>
          <w:rFonts w:hint="eastAsia" w:ascii="Times New Roman" w:hAnsi="Times New Roman"/>
          <w:color w:val="000000"/>
          <w:sz w:val="24"/>
          <w:szCs w:val="24"/>
        </w:rPr>
        <w:t>的</w:t>
      </w:r>
      <w:r>
        <w:rPr>
          <w:rFonts w:ascii="Times New Roman" w:hAnsi="Times New Roman"/>
          <w:color w:val="000000"/>
          <w:sz w:val="24"/>
          <w:szCs w:val="24"/>
        </w:rPr>
        <w:t>活性降低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B．基因的选择性表达是细胞分化的主要原因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C．细胞凋亡是受基因控制的细胞程序化死亡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D．无丝分裂是真核生物进行细胞分裂的主要方式</w:t>
      </w:r>
    </w:p>
    <w:p>
      <w:pPr>
        <w:pStyle w:val="9"/>
        <w:numPr>
          <w:ilvl w:val="0"/>
          <w:numId w:val="1"/>
        </w:numPr>
        <w:tabs>
          <w:tab w:val="left" w:pos="510"/>
          <w:tab w:val="left" w:pos="2552"/>
          <w:tab w:val="left" w:pos="4678"/>
          <w:tab w:val="left" w:pos="7088"/>
          <w:tab w:val="left" w:pos="8931"/>
        </w:tabs>
        <w:autoSpaceDE w:val="0"/>
        <w:autoSpaceDN w:val="0"/>
        <w:bidi w:val="0"/>
        <w:spacing w:line="360" w:lineRule="auto"/>
        <w:ind w:left="510" w:hanging="510"/>
        <w:rPr>
          <w:rFonts w:hint="eastAsia"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癌细胞容易在体内扩散和转移的原因是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>（  ）</w:t>
      </w:r>
      <w:r>
        <w:rPr>
          <w:rFonts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A．细胞膜上的糖蛋白减少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B．细胞膜上的磷脂增加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C．细胞能够无限增殖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D．细胞形态变成球形</w:t>
      </w:r>
    </w:p>
    <w:p>
      <w:pPr>
        <w:pStyle w:val="9"/>
        <w:numPr>
          <w:ilvl w:val="0"/>
          <w:numId w:val="1"/>
        </w:numPr>
        <w:tabs>
          <w:tab w:val="left" w:pos="510"/>
          <w:tab w:val="left" w:pos="2552"/>
          <w:tab w:val="left" w:pos="4678"/>
          <w:tab w:val="left" w:pos="7088"/>
          <w:tab w:val="left" w:pos="8931"/>
        </w:tabs>
        <w:autoSpaceDE w:val="0"/>
        <w:autoSpaceDN w:val="0"/>
        <w:bidi w:val="0"/>
        <w:spacing w:line="360" w:lineRule="auto"/>
        <w:ind w:left="510" w:hanging="510"/>
        <w:rPr>
          <w:rFonts w:ascii="Times New Roman" w:hAnsi="Times New Roman"/>
          <w:color w:val="000000"/>
          <w:sz w:val="24"/>
          <w:szCs w:val="24"/>
        </w:rPr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4867275</wp:posOffset>
            </wp:positionH>
            <wp:positionV relativeFrom="paragraph">
              <wp:posOffset>594360</wp:posOffset>
            </wp:positionV>
            <wp:extent cx="655320" cy="966470"/>
            <wp:effectExtent l="0" t="0" r="5080" b="11430"/>
            <wp:wrapSquare wrapText="bothSides"/>
            <wp:docPr id="16" name="图片 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>
                      <a:lum bright="20001"/>
                    </a:blip>
                    <a:srcRect l="9142" t="7042" r="8400" b="7901"/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000000"/>
          <w:sz w:val="24"/>
          <w:szCs w:val="24"/>
        </w:rPr>
        <w:t>右图是基因型为AA的高等动物进行减数分裂的细胞示意图，下列判断正确的是</w:t>
      </w:r>
      <w:r>
        <w:rPr>
          <w:rFonts w:hint="eastAsia" w:ascii="Times New Roman" w:hAnsi="Times New Roman"/>
          <w:color w:val="000000"/>
          <w:sz w:val="24"/>
          <w:szCs w:val="24"/>
        </w:rPr>
        <w:t>（  ）</w:t>
      </w:r>
      <w:r>
        <w:rPr>
          <w:rFonts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A．该细胞是次级卵母细胞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B．该细胞中含有3对同源染色体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C．该细胞中基因a是交叉互换产生的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D．该细胞中基因a是基因突变产生的</w:t>
      </w:r>
    </w:p>
    <w:p>
      <w:pPr>
        <w:pStyle w:val="9"/>
        <w:numPr>
          <w:ilvl w:val="0"/>
          <w:numId w:val="1"/>
        </w:numPr>
        <w:tabs>
          <w:tab w:val="left" w:pos="510"/>
          <w:tab w:val="left" w:pos="2552"/>
          <w:tab w:val="left" w:pos="4678"/>
          <w:tab w:val="left" w:pos="7088"/>
          <w:tab w:val="left" w:pos="8931"/>
        </w:tabs>
        <w:autoSpaceDE w:val="0"/>
        <w:autoSpaceDN w:val="0"/>
        <w:bidi w:val="0"/>
        <w:spacing w:line="360" w:lineRule="auto"/>
        <w:ind w:left="510" w:hanging="510"/>
        <w:rPr>
          <w:rFonts w:hint="eastAsia"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信息传递在生态系统中具有重要作用。下列各种信息中，属于行为信息的是</w:t>
      </w:r>
      <w:r>
        <w:rPr>
          <w:rFonts w:hint="eastAsia" w:ascii="Times New Roman" w:hAnsi="Times New Roman"/>
          <w:color w:val="000000"/>
          <w:sz w:val="24"/>
          <w:szCs w:val="24"/>
        </w:rPr>
        <w:t>（  ）</w:t>
      </w:r>
      <w:r>
        <w:rPr>
          <w:rFonts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 xml:space="preserve">A．萤火虫发出的光 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B．鸟类的叫声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 xml:space="preserve">C．孔雀开屏 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D．昆虫释放的性外激素</w:t>
      </w:r>
    </w:p>
    <w:p>
      <w:pPr>
        <w:pStyle w:val="9"/>
        <w:numPr>
          <w:ilvl w:val="0"/>
          <w:numId w:val="1"/>
        </w:numPr>
        <w:tabs>
          <w:tab w:val="left" w:pos="510"/>
          <w:tab w:val="left" w:pos="2552"/>
          <w:tab w:val="left" w:pos="4678"/>
          <w:tab w:val="left" w:pos="7088"/>
          <w:tab w:val="left" w:pos="8931"/>
        </w:tabs>
        <w:autoSpaceDE w:val="0"/>
        <w:autoSpaceDN w:val="0"/>
        <w:bidi w:val="0"/>
        <w:spacing w:line="360" w:lineRule="auto"/>
        <w:ind w:left="510" w:hanging="510"/>
        <w:rPr>
          <w:rFonts w:hint="eastAsia"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如果用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15</w:t>
      </w:r>
      <w:r>
        <w:rPr>
          <w:rFonts w:ascii="Times New Roman" w:hAnsi="Times New Roman"/>
          <w:color w:val="000000"/>
          <w:sz w:val="24"/>
          <w:szCs w:val="24"/>
        </w:rPr>
        <w:t>N、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32</w:t>
      </w:r>
      <w:r>
        <w:rPr>
          <w:rFonts w:ascii="Times New Roman" w:hAnsi="Times New Roman"/>
          <w:color w:val="000000"/>
          <w:sz w:val="24"/>
          <w:szCs w:val="24"/>
        </w:rPr>
        <w:t>P、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35</w:t>
      </w:r>
      <w:r>
        <w:rPr>
          <w:rFonts w:ascii="Times New Roman" w:hAnsi="Times New Roman"/>
          <w:color w:val="000000"/>
          <w:sz w:val="24"/>
          <w:szCs w:val="24"/>
        </w:rPr>
        <w:t>S标记噬菌</w:t>
      </w:r>
      <w:r>
        <w:rPr>
          <w:rFonts w:ascii="Times New Roman" w:hAnsi="Times New Roman"/>
          <w:color w:val="000000"/>
          <w:sz w:val="24"/>
          <w:szCs w:val="24"/>
        </w:rPr>
        <w:drawing>
          <wp:inline distT="0" distB="0" distL="114300" distR="114300">
            <wp:extent cx="17780" cy="16510"/>
            <wp:effectExtent l="0" t="0" r="7620" b="2540"/>
            <wp:docPr id="18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4"/>
          <w:szCs w:val="24"/>
        </w:rPr>
        <w:t>体，让其侵染未标记的细菌，产生的子代噬菌体与亲代噬菌体形态完全相同，在子代噬菌体的组成成分中，能够检测到的放射性元素为</w:t>
      </w:r>
      <w:r>
        <w:rPr>
          <w:rFonts w:hint="eastAsia" w:ascii="Times New Roman" w:hAnsi="Times New Roman"/>
          <w:color w:val="000000"/>
          <w:sz w:val="24"/>
          <w:szCs w:val="24"/>
        </w:rPr>
        <w:t>（  ）</w:t>
      </w:r>
      <w:r>
        <w:rPr>
          <w:rFonts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A．可在外壳中检测到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15</w:t>
      </w:r>
      <w:r>
        <w:rPr>
          <w:rFonts w:ascii="Times New Roman" w:hAnsi="Times New Roman"/>
          <w:color w:val="000000"/>
          <w:sz w:val="24"/>
          <w:szCs w:val="24"/>
        </w:rPr>
        <w:t>N、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35</w:t>
      </w:r>
      <w:r>
        <w:rPr>
          <w:rFonts w:ascii="Times New Roman" w:hAnsi="Times New Roman"/>
          <w:color w:val="000000"/>
          <w:sz w:val="24"/>
          <w:szCs w:val="24"/>
        </w:rPr>
        <w:t xml:space="preserve">S 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B．可在DNA中检测到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15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drawing>
          <wp:inline distT="0" distB="0" distL="114300" distR="114300">
            <wp:extent cx="17780" cy="17780"/>
            <wp:effectExtent l="0" t="0" r="7620" b="1270"/>
            <wp:docPr id="20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4"/>
          <w:szCs w:val="24"/>
        </w:rPr>
        <w:t>N、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32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C．可在外壳中检测到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15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D．可在DNA中检测到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15</w:t>
      </w:r>
      <w:r>
        <w:rPr>
          <w:rFonts w:ascii="Times New Roman" w:hAnsi="Times New Roman"/>
          <w:color w:val="000000"/>
          <w:sz w:val="24"/>
          <w:szCs w:val="24"/>
        </w:rPr>
        <w:t>N、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32</w:t>
      </w:r>
      <w:r>
        <w:rPr>
          <w:rFonts w:ascii="Times New Roman" w:hAnsi="Times New Roman"/>
          <w:color w:val="000000"/>
          <w:sz w:val="24"/>
          <w:szCs w:val="24"/>
        </w:rPr>
        <w:t>P、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35</w:t>
      </w:r>
      <w:r>
        <w:rPr>
          <w:rFonts w:ascii="Times New Roman" w:hAnsi="Times New Roman"/>
          <w:color w:val="000000"/>
          <w:sz w:val="24"/>
          <w:szCs w:val="24"/>
        </w:rPr>
        <w:t>S</w:t>
      </w:r>
    </w:p>
    <w:p>
      <w:pPr>
        <w:pStyle w:val="9"/>
        <w:numPr>
          <w:ilvl w:val="0"/>
          <w:numId w:val="1"/>
        </w:numPr>
        <w:tabs>
          <w:tab w:val="left" w:pos="510"/>
          <w:tab w:val="left" w:pos="2552"/>
          <w:tab w:val="left" w:pos="4678"/>
          <w:tab w:val="left" w:pos="7088"/>
          <w:tab w:val="left" w:pos="8931"/>
        </w:tabs>
        <w:autoSpaceDE w:val="0"/>
        <w:autoSpaceDN w:val="0"/>
        <w:bidi w:val="0"/>
        <w:spacing w:line="360" w:lineRule="auto"/>
        <w:ind w:left="510" w:hanging="510"/>
        <w:rPr>
          <w:rFonts w:hint="eastAsia"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下列关于真核生物中基因、染色体和性状的叙述，</w:t>
      </w:r>
      <w:r>
        <w:rPr>
          <w:rFonts w:ascii="Times New Roman" w:hAnsi="Times New Roman"/>
          <w:color w:val="000000"/>
          <w:sz w:val="24"/>
          <w:szCs w:val="24"/>
          <w:em w:val="dot"/>
        </w:rPr>
        <w:t>错误</w:t>
      </w:r>
      <w:r>
        <w:rPr>
          <w:rFonts w:ascii="Times New Roman" w:hAnsi="Times New Roman"/>
          <w:color w:val="000000"/>
          <w:sz w:val="24"/>
          <w:szCs w:val="24"/>
        </w:rPr>
        <w:t>的是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>（  ）</w:t>
      </w:r>
      <w:r>
        <w:rPr>
          <w:rFonts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A．基因是有遗传效应的DNA片段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B．染色体的主要成分是RNA和蛋白质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 xml:space="preserve">C．染色体是基因的主要载体      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D．生物体性状的表现受环境影响</w:t>
      </w:r>
    </w:p>
    <w:p>
      <w:pPr>
        <w:pStyle w:val="9"/>
        <w:numPr>
          <w:ilvl w:val="0"/>
          <w:numId w:val="1"/>
        </w:numPr>
        <w:tabs>
          <w:tab w:val="left" w:pos="510"/>
          <w:tab w:val="left" w:pos="2552"/>
          <w:tab w:val="left" w:pos="4678"/>
          <w:tab w:val="left" w:pos="7088"/>
          <w:tab w:val="left" w:pos="8931"/>
        </w:tabs>
        <w:autoSpaceDE w:val="0"/>
        <w:autoSpaceDN w:val="0"/>
        <w:bidi w:val="0"/>
        <w:spacing w:line="360" w:lineRule="auto"/>
        <w:ind w:left="510" w:hanging="51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下列有关人类遗传病的系谱图（图中深颜色表示患者）中，</w:t>
      </w:r>
      <w:r>
        <w:rPr>
          <w:rFonts w:ascii="Times New Roman" w:hAnsi="Times New Roman"/>
          <w:color w:val="000000"/>
          <w:sz w:val="24"/>
          <w:szCs w:val="24"/>
          <w:em w:val="dot"/>
        </w:rPr>
        <w:t>不</w:t>
      </w:r>
      <w:r>
        <w:rPr>
          <w:rFonts w:ascii="Times New Roman" w:hAnsi="Times New Roman"/>
          <w:color w:val="000000"/>
          <w:sz w:val="24"/>
          <w:szCs w:val="24"/>
        </w:rPr>
        <w:t>可能表示人类红绿色盲遗传的是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>（  ）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hint="eastAsia" w:ascii="Times New Roman" w:hAnsi="Times New Roman"/>
          <w:sz w:val="24"/>
          <w:szCs w:val="24"/>
        </w:rPr>
        <w:t xml:space="preserve">               </w:t>
      </w:r>
      <w:r>
        <w:rPr>
          <w:sz w:val="24"/>
          <w:szCs w:val="24"/>
        </w:rPr>
        <w:drawing>
          <wp:inline distT="0" distB="0" distL="114300" distR="114300">
            <wp:extent cx="2678430" cy="802005"/>
            <wp:effectExtent l="0" t="0" r="1270" b="10795"/>
            <wp:docPr id="11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>
                      <a:lum bright="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843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9"/>
        <w:numPr>
          <w:ilvl w:val="0"/>
          <w:numId w:val="1"/>
        </w:numPr>
        <w:tabs>
          <w:tab w:val="left" w:pos="510"/>
          <w:tab w:val="left" w:pos="2552"/>
          <w:tab w:val="left" w:pos="4678"/>
          <w:tab w:val="left" w:pos="7088"/>
          <w:tab w:val="left" w:pos="8931"/>
        </w:tabs>
        <w:autoSpaceDE w:val="0"/>
        <w:autoSpaceDN w:val="0"/>
        <w:bidi w:val="0"/>
        <w:spacing w:line="360" w:lineRule="auto"/>
        <w:ind w:left="510" w:hanging="510"/>
        <w:rPr>
          <w:rFonts w:hint="eastAsia"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下列</w:t>
      </w:r>
      <w:r>
        <w:rPr>
          <w:rFonts w:ascii="Times New Roman" w:hAnsi="Times New Roman"/>
          <w:color w:val="000000"/>
          <w:sz w:val="24"/>
          <w:szCs w:val="24"/>
          <w:em w:val="dot"/>
        </w:rPr>
        <w:t>不</w:t>
      </w:r>
      <w:r>
        <w:rPr>
          <w:rFonts w:ascii="Times New Roman" w:hAnsi="Times New Roman"/>
          <w:color w:val="000000"/>
          <w:sz w:val="24"/>
          <w:szCs w:val="24"/>
        </w:rPr>
        <w:t>属于染色体变异的是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>（  ）</w:t>
      </w:r>
      <w:r>
        <w:rPr>
          <w:rFonts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A．人类第5号染色体短臂缺失引起的猫叫综合征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B．同源染色体之间交换了对应部分引起的变异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C．人类多一条第21号染色体引起的先天性愚型 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D．无</w:t>
      </w:r>
      <w:r>
        <w:rPr>
          <w:rFonts w:hint="eastAsia" w:ascii="Times New Roman" w:hAnsi="Times New Roman"/>
          <w:color w:val="000000"/>
          <w:sz w:val="24"/>
          <w:szCs w:val="24"/>
        </w:rPr>
        <w:t>子</w:t>
      </w:r>
      <w:r>
        <w:rPr>
          <w:rFonts w:ascii="Times New Roman" w:hAnsi="Times New Roman"/>
          <w:color w:val="000000"/>
          <w:sz w:val="24"/>
          <w:szCs w:val="24"/>
        </w:rPr>
        <w:t>西瓜的培育</w:t>
      </w:r>
    </w:p>
    <w:p>
      <w:pPr>
        <w:pStyle w:val="9"/>
        <w:numPr>
          <w:ilvl w:val="0"/>
          <w:numId w:val="1"/>
        </w:numPr>
        <w:tabs>
          <w:tab w:val="left" w:pos="510"/>
          <w:tab w:val="left" w:pos="2552"/>
          <w:tab w:val="left" w:pos="4678"/>
          <w:tab w:val="left" w:pos="7088"/>
          <w:tab w:val="left" w:pos="8931"/>
        </w:tabs>
        <w:autoSpaceDE w:val="0"/>
        <w:autoSpaceDN w:val="0"/>
        <w:bidi w:val="0"/>
        <w:spacing w:line="360" w:lineRule="auto"/>
        <w:ind w:left="510" w:hanging="510"/>
        <w:rPr>
          <w:rFonts w:hint="eastAsia"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基因突变是生物变异的根本来源。下列关于基因突变的叙述</w:t>
      </w:r>
      <w:r>
        <w:rPr>
          <w:rFonts w:ascii="Times New Roman" w:hAnsi="Times New Roman"/>
          <w:color w:val="000000"/>
          <w:sz w:val="24"/>
          <w:szCs w:val="24"/>
          <w:em w:val="dot"/>
        </w:rPr>
        <w:t>错误</w:t>
      </w:r>
      <w:r>
        <w:rPr>
          <w:rFonts w:ascii="Times New Roman" w:hAnsi="Times New Roman"/>
          <w:color w:val="000000"/>
          <w:sz w:val="24"/>
          <w:szCs w:val="24"/>
        </w:rPr>
        <w:t>的是</w:t>
      </w:r>
      <w:r>
        <w:rPr>
          <w:rFonts w:hint="eastAsia" w:ascii="Times New Roman" w:hAnsi="Times New Roman"/>
          <w:color w:val="000000"/>
          <w:sz w:val="24"/>
          <w:szCs w:val="24"/>
        </w:rPr>
        <w:t>（  ）</w:t>
      </w:r>
      <w:r>
        <w:rPr>
          <w:rFonts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A．基因突变在自然界中普遍存在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B．基因突变的频率很低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C．基因突变是随机发生的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D．基因突变对生物自身都有害</w:t>
      </w:r>
    </w:p>
    <w:p>
      <w:pPr>
        <w:pStyle w:val="9"/>
        <w:numPr>
          <w:ilvl w:val="0"/>
          <w:numId w:val="1"/>
        </w:numPr>
        <w:tabs>
          <w:tab w:val="left" w:pos="510"/>
          <w:tab w:val="left" w:pos="2552"/>
          <w:tab w:val="left" w:pos="4678"/>
          <w:tab w:val="left" w:pos="7088"/>
          <w:tab w:val="left" w:pos="8931"/>
        </w:tabs>
        <w:autoSpaceDE w:val="0"/>
        <w:autoSpaceDN w:val="0"/>
        <w:bidi w:val="0"/>
        <w:spacing w:line="360" w:lineRule="auto"/>
        <w:ind w:left="510" w:hanging="510"/>
        <w:rPr>
          <w:rFonts w:hint="eastAsia"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我国婚姻法禁止近亲结婚，其理论依据是近亲婚配的后代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>（  ）</w:t>
      </w:r>
      <w:r>
        <w:rPr>
          <w:rFonts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 xml:space="preserve">A．必然会患遗传病 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B．患显性遗传病的机会大增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C．患隐性遗传病的机会大增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D．发</w:t>
      </w:r>
      <w:r>
        <w:rPr>
          <w:rFonts w:ascii="Times New Roman" w:hAnsi="Times New Roman"/>
          <w:color w:val="000000"/>
          <w:sz w:val="24"/>
          <w:szCs w:val="24"/>
        </w:rPr>
        <w:drawing>
          <wp:inline distT="0" distB="0" distL="114300" distR="114300">
            <wp:extent cx="17780" cy="17780"/>
            <wp:effectExtent l="0" t="0" r="7620" b="1270"/>
            <wp:docPr id="4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4"/>
          <w:szCs w:val="24"/>
        </w:rPr>
        <w:t>生基因突变的机会大增</w:t>
      </w:r>
    </w:p>
    <w:p>
      <w:pPr>
        <w:pStyle w:val="9"/>
        <w:numPr>
          <w:ilvl w:val="0"/>
          <w:numId w:val="1"/>
        </w:numPr>
        <w:tabs>
          <w:tab w:val="left" w:pos="510"/>
          <w:tab w:val="left" w:pos="2552"/>
          <w:tab w:val="left" w:pos="4678"/>
          <w:tab w:val="left" w:pos="7088"/>
          <w:tab w:val="left" w:pos="8931"/>
        </w:tabs>
        <w:autoSpaceDE w:val="0"/>
        <w:autoSpaceDN w:val="0"/>
        <w:bidi w:val="0"/>
        <w:spacing w:line="360" w:lineRule="auto"/>
        <w:ind w:left="510" w:hanging="510"/>
        <w:rPr>
          <w:rFonts w:hint="eastAsia"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下列符合现代生物进化理论观点的是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>（  ）</w:t>
      </w:r>
      <w:r>
        <w:rPr>
          <w:rFonts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A．生物进化的实质是种群基因型频率的改变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B．进化是生物为了适应变化了的环境而定向变异的结果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C．自然选择可引起基因频率发生定向改变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D．突变和重组不仅产生进</w:t>
      </w:r>
      <w:r>
        <w:rPr>
          <w:rFonts w:ascii="Times New Roman" w:hAnsi="Times New Roman"/>
          <w:color w:val="000000"/>
          <w:sz w:val="24"/>
          <w:szCs w:val="24"/>
        </w:rPr>
        <w:drawing>
          <wp:inline distT="0" distB="0" distL="114300" distR="114300">
            <wp:extent cx="17780" cy="13970"/>
            <wp:effectExtent l="0" t="0" r="7620" b="5080"/>
            <wp:docPr id="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4"/>
          <w:szCs w:val="24"/>
        </w:rPr>
        <w:t>化的原材料，</w:t>
      </w:r>
      <w:r>
        <w:rPr>
          <w:rFonts w:ascii="Times New Roman" w:hAnsi="Times New Roman"/>
          <w:color w:val="000000"/>
          <w:sz w:val="24"/>
          <w:szCs w:val="24"/>
        </w:rPr>
        <w:drawing>
          <wp:inline distT="0" distB="0" distL="114300" distR="114300">
            <wp:extent cx="17780" cy="21590"/>
            <wp:effectExtent l="0" t="0" r="7620" b="3810"/>
            <wp:docPr id="5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4"/>
          <w:szCs w:val="24"/>
        </w:rPr>
        <w:t>而且决定进化的方向</w:t>
      </w:r>
    </w:p>
    <w:p>
      <w:pPr>
        <w:pStyle w:val="9"/>
        <w:numPr>
          <w:ilvl w:val="0"/>
          <w:numId w:val="1"/>
        </w:numPr>
        <w:tabs>
          <w:tab w:val="left" w:pos="510"/>
          <w:tab w:val="left" w:pos="2552"/>
          <w:tab w:val="left" w:pos="4678"/>
          <w:tab w:val="left" w:pos="7088"/>
          <w:tab w:val="left" w:pos="8931"/>
        </w:tabs>
        <w:autoSpaceDE w:val="0"/>
        <w:autoSpaceDN w:val="0"/>
        <w:bidi w:val="0"/>
        <w:spacing w:line="360" w:lineRule="auto"/>
        <w:ind w:left="510" w:hanging="510"/>
        <w:rPr>
          <w:rFonts w:hint="eastAsia"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下列关于群落演替的叙述，</w:t>
      </w:r>
      <w:r>
        <w:rPr>
          <w:rFonts w:ascii="Times New Roman" w:hAnsi="Times New Roman"/>
          <w:color w:val="000000"/>
          <w:sz w:val="24"/>
          <w:szCs w:val="24"/>
          <w:em w:val="dot"/>
        </w:rPr>
        <w:t>不</w:t>
      </w:r>
      <w:r>
        <w:rPr>
          <w:rFonts w:ascii="Times New Roman" w:hAnsi="Times New Roman"/>
          <w:color w:val="000000"/>
          <w:sz w:val="24"/>
          <w:szCs w:val="24"/>
        </w:rPr>
        <w:t>正确的是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>（  ）</w:t>
      </w:r>
      <w:r>
        <w:rPr>
          <w:rFonts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A．人类活动可以影响演替的方向和速度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B．如果时间允许，弃耕农田总能形成树林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C．在群落演替过程中，最先出现的动物是植食性动物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D．森林阶段对太阳光的利用比灌木阶段更充分</w:t>
      </w:r>
    </w:p>
    <w:p>
      <w:pPr>
        <w:pStyle w:val="9"/>
        <w:numPr>
          <w:ilvl w:val="0"/>
          <w:numId w:val="1"/>
        </w:numPr>
        <w:tabs>
          <w:tab w:val="left" w:pos="510"/>
          <w:tab w:val="left" w:pos="2552"/>
          <w:tab w:val="left" w:pos="4678"/>
          <w:tab w:val="left" w:pos="7088"/>
          <w:tab w:val="left" w:pos="8931"/>
        </w:tabs>
        <w:autoSpaceDE w:val="0"/>
        <w:autoSpaceDN w:val="0"/>
        <w:bidi w:val="0"/>
        <w:spacing w:line="360" w:lineRule="auto"/>
        <w:ind w:left="510" w:hanging="510"/>
        <w:rPr>
          <w:rFonts w:hint="eastAsia"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下列关于人体免疫的叙述</w:t>
      </w:r>
      <w:r>
        <w:rPr>
          <w:rFonts w:ascii="Times New Roman" w:hAnsi="Times New Roman"/>
          <w:color w:val="000000"/>
          <w:sz w:val="24"/>
          <w:szCs w:val="24"/>
          <w:em w:val="dot"/>
        </w:rPr>
        <w:t>错误</w:t>
      </w:r>
      <w:r>
        <w:rPr>
          <w:rFonts w:ascii="Times New Roman" w:hAnsi="Times New Roman"/>
          <w:color w:val="000000"/>
          <w:sz w:val="24"/>
          <w:szCs w:val="24"/>
        </w:rPr>
        <w:t>的是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>（  ）</w:t>
      </w:r>
      <w:r>
        <w:rPr>
          <w:rFonts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A．吞噬细胞、炎症反应属于非特异性免疫，是人体第二道防线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B．在体液免疫中，</w:t>
      </w:r>
      <w:r>
        <w:rPr>
          <w:rFonts w:hint="eastAsia" w:ascii="Times New Roman" w:hAnsi="Times New Roman"/>
          <w:color w:val="000000"/>
          <w:sz w:val="24"/>
          <w:szCs w:val="24"/>
        </w:rPr>
        <w:t>浆</w:t>
      </w:r>
      <w:r>
        <w:rPr>
          <w:rFonts w:ascii="Times New Roman" w:hAnsi="Times New Roman"/>
          <w:color w:val="000000"/>
          <w:sz w:val="24"/>
          <w:szCs w:val="24"/>
        </w:rPr>
        <w:t>细胞分泌抗体和抗原发生特异性结合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 xml:space="preserve">C．病毒侵入机体后，只依靠体液免疫将其消灭   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D．过敏反应是免疫过强引起的</w:t>
      </w:r>
      <w:r>
        <w:rPr>
          <w:rFonts w:hint="eastAsia" w:ascii="Times New Roman" w:hAnsi="Times New Roman"/>
          <w:color w:val="000000"/>
          <w:sz w:val="24"/>
          <w:szCs w:val="24"/>
        </w:rPr>
        <w:t>一</w:t>
      </w:r>
      <w:r>
        <w:rPr>
          <w:rFonts w:ascii="Times New Roman" w:hAnsi="Times New Roman"/>
          <w:color w:val="000000"/>
          <w:sz w:val="24"/>
          <w:szCs w:val="24"/>
        </w:rPr>
        <w:t>类疾病</w:t>
      </w:r>
    </w:p>
    <w:p>
      <w:pPr>
        <w:pStyle w:val="9"/>
        <w:numPr>
          <w:ilvl w:val="0"/>
          <w:numId w:val="1"/>
        </w:numPr>
        <w:tabs>
          <w:tab w:val="left" w:pos="510"/>
          <w:tab w:val="left" w:pos="2552"/>
          <w:tab w:val="left" w:pos="4678"/>
          <w:tab w:val="left" w:pos="7088"/>
          <w:tab w:val="left" w:pos="8931"/>
        </w:tabs>
        <w:autoSpaceDE w:val="0"/>
        <w:autoSpaceDN w:val="0"/>
        <w:bidi w:val="0"/>
        <w:spacing w:line="360" w:lineRule="auto"/>
        <w:ind w:left="510" w:hanging="51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生物多样性的价值一般可概括为直接价值、间接价值和潜在价值等，下列哪个选项属于间接价值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>（  ）</w:t>
      </w:r>
      <w:r>
        <w:rPr>
          <w:rFonts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A．形态各异的动物为艺术的创作提供了材料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B．丰富多彩的热带鱼吸引了大批游客观赏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C．结构简单的微生物通常作为实验材料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D．森林和草地对水土的保持作用</w:t>
      </w:r>
    </w:p>
    <w:p>
      <w:pPr>
        <w:pStyle w:val="9"/>
        <w:numPr>
          <w:ilvl w:val="0"/>
          <w:numId w:val="1"/>
        </w:numPr>
        <w:tabs>
          <w:tab w:val="left" w:pos="510"/>
          <w:tab w:val="left" w:pos="2552"/>
          <w:tab w:val="left" w:pos="4678"/>
          <w:tab w:val="left" w:pos="7088"/>
          <w:tab w:val="left" w:pos="8931"/>
        </w:tabs>
        <w:autoSpaceDE w:val="0"/>
        <w:autoSpaceDN w:val="0"/>
        <w:bidi w:val="0"/>
        <w:spacing w:line="360" w:lineRule="auto"/>
        <w:ind w:left="510" w:hanging="510"/>
        <w:rPr>
          <w:rFonts w:hint="eastAsia"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下列关于甲状腺激素的叙述</w:t>
      </w:r>
      <w:r>
        <w:rPr>
          <w:rFonts w:ascii="Times New Roman" w:hAnsi="Times New Roman"/>
          <w:color w:val="000000"/>
          <w:sz w:val="24"/>
          <w:szCs w:val="24"/>
        </w:rPr>
        <w:drawing>
          <wp:inline distT="0" distB="0" distL="114300" distR="114300">
            <wp:extent cx="17780" cy="22860"/>
            <wp:effectExtent l="0" t="0" r="7620" b="2540"/>
            <wp:docPr id="9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4"/>
          <w:szCs w:val="24"/>
        </w:rPr>
        <w:t>，</w:t>
      </w:r>
      <w:r>
        <w:rPr>
          <w:rFonts w:ascii="Times New Roman" w:hAnsi="Times New Roman"/>
          <w:color w:val="000000"/>
          <w:sz w:val="24"/>
          <w:szCs w:val="24"/>
        </w:rPr>
        <w:drawing>
          <wp:inline distT="0" distB="0" distL="114300" distR="114300">
            <wp:extent cx="17780" cy="20320"/>
            <wp:effectExtent l="0" t="0" r="7620" b="5080"/>
            <wp:docPr id="2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color w:val="000000"/>
          <w:sz w:val="24"/>
          <w:szCs w:val="24"/>
          <w:em w:val="dot"/>
        </w:rPr>
        <w:t>错误</w:t>
      </w:r>
      <w:r>
        <w:rPr>
          <w:rFonts w:ascii="Times New Roman" w:hAnsi="Times New Roman"/>
          <w:color w:val="000000"/>
          <w:sz w:val="24"/>
          <w:szCs w:val="24"/>
        </w:rPr>
        <w:t>的是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>（  ）</w:t>
      </w:r>
      <w:r>
        <w:rPr>
          <w:rFonts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 xml:space="preserve">A．甲状腺激素中含有碘元素    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B．甲状腺激素与生长激素具有拮抗作用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C．甲状腺激素分泌的</w:t>
      </w:r>
      <w:r>
        <w:rPr>
          <w:rFonts w:ascii="Times New Roman" w:hAnsi="Times New Roman"/>
          <w:color w:val="000000"/>
          <w:sz w:val="24"/>
          <w:szCs w:val="24"/>
        </w:rPr>
        <w:drawing>
          <wp:inline distT="0" distB="0" distL="114300" distR="114300">
            <wp:extent cx="17780" cy="12700"/>
            <wp:effectExtent l="0" t="0" r="7620" b="0"/>
            <wp:docPr id="8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4"/>
          <w:szCs w:val="24"/>
        </w:rPr>
        <w:t>分级调节存在负反馈调节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D．向正常人体内注射甲状腺激素，促甲状腺激素释放激素的分泌量减少</w:t>
      </w:r>
    </w:p>
    <w:p>
      <w:pPr>
        <w:pStyle w:val="9"/>
        <w:numPr>
          <w:ilvl w:val="0"/>
          <w:numId w:val="1"/>
        </w:numPr>
        <w:tabs>
          <w:tab w:val="left" w:pos="510"/>
          <w:tab w:val="left" w:pos="2552"/>
          <w:tab w:val="left" w:pos="4678"/>
          <w:tab w:val="left" w:pos="7088"/>
          <w:tab w:val="left" w:pos="8931"/>
        </w:tabs>
        <w:autoSpaceDE w:val="0"/>
        <w:autoSpaceDN w:val="0"/>
        <w:bidi w:val="0"/>
        <w:spacing w:line="360" w:lineRule="auto"/>
        <w:ind w:left="510" w:hanging="510"/>
        <w:rPr>
          <w:rFonts w:hint="eastAsia"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下列关于兴奋在神经纤维上传导的叙述，正确的是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>（  ）</w:t>
      </w:r>
      <w:r>
        <w:rPr>
          <w:rFonts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 xml:space="preserve">A．静息状态时膜两侧电位为外负内正     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B．兴奋部位的膜两侧电位为外正内负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 xml:space="preserve">C．兴奋在神经纤维上以化学信号形式传导  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D．兴奋部位与未兴奋部位之间形成局部电流</w:t>
      </w:r>
      <w:r>
        <w:rPr>
          <w:rFonts w:hint="eastAsia" w:ascii="Times New Roman" w:hAnsi="Times New Roman"/>
          <w:color w:val="FFFFFF"/>
          <w:sz w:val="4"/>
          <w:szCs w:val="24"/>
        </w:rPr>
        <w:t>[来源:学科网]</w:t>
      </w:r>
    </w:p>
    <w:p>
      <w:pPr>
        <w:pStyle w:val="9"/>
        <w:numPr>
          <w:ilvl w:val="0"/>
          <w:numId w:val="1"/>
        </w:numPr>
        <w:tabs>
          <w:tab w:val="left" w:pos="510"/>
          <w:tab w:val="left" w:pos="2552"/>
          <w:tab w:val="left" w:pos="4678"/>
          <w:tab w:val="left" w:pos="7088"/>
          <w:tab w:val="left" w:pos="8931"/>
        </w:tabs>
        <w:autoSpaceDE w:val="0"/>
        <w:autoSpaceDN w:val="0"/>
        <w:bidi w:val="0"/>
        <w:spacing w:line="360" w:lineRule="auto"/>
        <w:ind w:left="510" w:hanging="51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下列叙述中，与植物生长素(生长素类似物)的生理作用</w:t>
      </w:r>
      <w:r>
        <w:rPr>
          <w:rFonts w:hint="eastAsia" w:ascii="Times New Roman" w:hAnsi="Times New Roman"/>
          <w:color w:val="000000"/>
          <w:sz w:val="24"/>
          <w:szCs w:val="24"/>
        </w:rPr>
        <w:t>无</w:t>
      </w:r>
      <w:r>
        <w:rPr>
          <w:rFonts w:ascii="Times New Roman" w:hAnsi="Times New Roman"/>
          <w:color w:val="000000"/>
          <w:sz w:val="24"/>
          <w:szCs w:val="24"/>
        </w:rPr>
        <w:t>直接关系的是</w:t>
      </w:r>
      <w:r>
        <w:rPr>
          <w:rFonts w:hint="eastAsia" w:ascii="Times New Roman" w:hAnsi="Times New Roman"/>
          <w:color w:val="000000"/>
          <w:sz w:val="24"/>
          <w:szCs w:val="24"/>
        </w:rPr>
        <w:t>（  ）</w:t>
      </w:r>
      <w:r>
        <w:rPr>
          <w:rFonts w:ascii="Times New Roman" w:hAnsi="Times New Roman"/>
          <w:color w:val="000000"/>
          <w:sz w:val="24"/>
          <w:szCs w:val="24"/>
        </w:rPr>
        <w:br w:type="textWrapping"/>
      </w:r>
      <w:r>
        <w:rPr>
          <w:rFonts w:hint="eastAsia"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 xml:space="preserve">．摘除棉花的顶芽，促进侧芽的生长发育  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B．扦插时，保留芽或者幼叶的插条容易成活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C．将成熟的香蕉放入未</w:t>
      </w:r>
      <w:r>
        <w:rPr>
          <w:rFonts w:hint="eastAsia" w:ascii="Times New Roman" w:hAnsi="Times New Roman"/>
          <w:color w:val="000000"/>
          <w:sz w:val="24"/>
          <w:szCs w:val="24"/>
        </w:rPr>
        <w:t>成</w:t>
      </w:r>
      <w:r>
        <w:rPr>
          <w:rFonts w:ascii="Times New Roman" w:hAnsi="Times New Roman"/>
          <w:color w:val="000000"/>
          <w:sz w:val="24"/>
          <w:szCs w:val="24"/>
        </w:rPr>
        <w:t>熟的的柿子中，有利于柿子成熟</w:t>
      </w:r>
      <w:r>
        <w:rPr>
          <w:rFonts w:hint="eastAsia" w:ascii="Times New Roman" w:hAnsi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/>
          <w:color w:val="000000"/>
          <w:sz w:val="24"/>
          <w:szCs w:val="24"/>
        </w:rPr>
        <w:t>D．在没有受粉的雌蕊柱头上喷洒一定浓度的2,4-D溶液，获得无子果实</w:t>
      </w:r>
    </w:p>
    <w:p>
      <w:pPr>
        <w:pStyle w:val="3"/>
        <w:bidi w:val="0"/>
        <w:spacing w:line="360" w:lineRule="auto"/>
        <w:jc w:val="center"/>
        <w:rPr>
          <w:rFonts w:ascii="Times New Roman" w:hAnsi="Times New Roman" w:eastAsia="华文中宋"/>
          <w:color w:val="000000"/>
          <w:sz w:val="32"/>
          <w:szCs w:val="32"/>
        </w:rPr>
      </w:pPr>
      <w:r>
        <w:rPr>
          <w:rFonts w:ascii="Times New Roman" w:hAnsi="华文中宋" w:eastAsia="华文中宋"/>
          <w:color w:val="000000"/>
          <w:sz w:val="32"/>
          <w:szCs w:val="32"/>
        </w:rPr>
        <w:t>第</w:t>
      </w:r>
      <w:r>
        <w:rPr>
          <w:rFonts w:hint="eastAsia" w:ascii="Times New Roman" w:hAnsi="华文中宋" w:eastAsia="华文中宋"/>
          <w:color w:val="000000"/>
          <w:sz w:val="32"/>
          <w:szCs w:val="32"/>
        </w:rPr>
        <w:t>I</w:t>
      </w:r>
      <w:r>
        <w:rPr>
          <w:rFonts w:ascii="Times New Roman" w:hAnsi="Times New Roman" w:eastAsia="华文中宋"/>
          <w:color w:val="000000"/>
          <w:sz w:val="32"/>
          <w:szCs w:val="32"/>
        </w:rPr>
        <w:t>I</w:t>
      </w:r>
      <w:r>
        <w:rPr>
          <w:rFonts w:ascii="Times New Roman" w:hAnsi="华文中宋" w:eastAsia="华文中宋"/>
          <w:color w:val="000000"/>
          <w:sz w:val="32"/>
          <w:szCs w:val="32"/>
        </w:rPr>
        <w:t>卷（</w:t>
      </w:r>
      <w:r>
        <w:rPr>
          <w:rFonts w:hint="eastAsia" w:ascii="Times New Roman" w:hAnsi="华文中宋" w:eastAsia="华文中宋"/>
          <w:color w:val="000000"/>
          <w:sz w:val="32"/>
          <w:szCs w:val="32"/>
        </w:rPr>
        <w:t>非</w:t>
      </w:r>
      <w:r>
        <w:rPr>
          <w:rFonts w:ascii="Times New Roman" w:hAnsi="华文中宋" w:eastAsia="华文中宋"/>
          <w:color w:val="000000"/>
          <w:sz w:val="32"/>
          <w:szCs w:val="32"/>
        </w:rPr>
        <w:t>选择题，共</w:t>
      </w:r>
      <w:r>
        <w:rPr>
          <w:rFonts w:hint="eastAsia" w:ascii="Times New Roman" w:hAnsi="Times New Roman" w:eastAsia="华文中宋"/>
          <w:color w:val="000000"/>
          <w:sz w:val="32"/>
          <w:szCs w:val="32"/>
        </w:rPr>
        <w:t>4</w:t>
      </w:r>
      <w:r>
        <w:rPr>
          <w:rFonts w:ascii="Times New Roman" w:hAnsi="Times New Roman" w:eastAsia="华文中宋"/>
          <w:color w:val="000000"/>
          <w:sz w:val="32"/>
          <w:szCs w:val="32"/>
        </w:rPr>
        <w:t>0</w:t>
      </w:r>
      <w:r>
        <w:rPr>
          <w:rFonts w:ascii="Times New Roman" w:hAnsi="华文中宋" w:eastAsia="华文中宋"/>
          <w:color w:val="000000"/>
          <w:sz w:val="32"/>
          <w:szCs w:val="32"/>
        </w:rPr>
        <w:t>分）</w:t>
      </w:r>
    </w:p>
    <w:p>
      <w:pPr>
        <w:pStyle w:val="3"/>
        <w:bidi w:val="0"/>
        <w:spacing w:line="360" w:lineRule="auto"/>
        <w:rPr>
          <w:rFonts w:hint="eastAsia" w:ascii="楷体_GB2312" w:hAnsi="黑体" w:eastAsia="楷体_GB2312"/>
          <w:lang w:val="zh-CN"/>
        </w:rPr>
      </w:pPr>
      <w:r>
        <w:rPr>
          <w:rFonts w:hint="eastAsia" w:ascii="黑体" w:hAnsi="黑体" w:eastAsia="黑体"/>
          <w:lang w:val="zh-CN"/>
        </w:rPr>
        <w:t>二、非选择题</w:t>
      </w:r>
      <w:r>
        <w:rPr>
          <w:rFonts w:hint="eastAsia" w:ascii="楷体_GB2312" w:hAnsi="黑体" w:eastAsia="楷体_GB2312"/>
          <w:lang w:val="zh-CN"/>
        </w:rPr>
        <w:t>（共40分）</w:t>
      </w:r>
      <w:r>
        <w:rPr>
          <w:rFonts w:ascii="楷体_GB2312" w:hAnsi="黑体" w:eastAsia="楷体_GB2312"/>
          <w:color w:val="FFFFFF"/>
          <w:sz w:val="4"/>
          <w:lang w:val="zh-CN"/>
        </w:rPr>
        <w:t>[来源:Zxxk.Com]</w:t>
      </w:r>
    </w:p>
    <w:p>
      <w:pPr>
        <w:pStyle w:val="9"/>
        <w:numPr>
          <w:ilvl w:val="0"/>
          <w:numId w:val="1"/>
        </w:numPr>
        <w:tabs>
          <w:tab w:val="left" w:pos="510"/>
          <w:tab w:val="left" w:pos="2552"/>
          <w:tab w:val="left" w:pos="4678"/>
          <w:tab w:val="left" w:pos="7088"/>
          <w:tab w:val="left" w:pos="8931"/>
        </w:tabs>
        <w:autoSpaceDE w:val="0"/>
        <w:autoSpaceDN w:val="0"/>
        <w:bidi w:val="0"/>
        <w:spacing w:line="360" w:lineRule="auto"/>
        <w:ind w:left="510" w:hanging="510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</w:t>
      </w:r>
      <w:r>
        <w:rPr>
          <w:rFonts w:hint="eastAsia"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分）</w:t>
      </w:r>
      <w:r>
        <w:rPr>
          <w:sz w:val="24"/>
          <w:szCs w:val="24"/>
        </w:rPr>
        <w:t>下图</w:t>
      </w:r>
      <w:r>
        <w:rPr>
          <w:rFonts w:hint="eastAsia" w:ascii="宋体" w:hAnsi="宋体"/>
          <w:sz w:val="24"/>
          <w:szCs w:val="24"/>
        </w:rPr>
        <w:t>Ⅰ</w:t>
      </w:r>
      <w:r>
        <w:rPr>
          <w:rFonts w:ascii="Times New Roman" w:hAnsi="Times New Roman"/>
          <w:color w:val="000000"/>
          <w:sz w:val="24"/>
          <w:szCs w:val="24"/>
        </w:rPr>
        <w:t>中放一盆正常生长的绿色植物</w:t>
      </w:r>
      <w:r>
        <w:rPr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Ⅱ</w:t>
      </w:r>
      <w:r>
        <w:rPr>
          <w:sz w:val="24"/>
          <w:szCs w:val="24"/>
        </w:rPr>
        <w:t>处为一U型管，</w:t>
      </w:r>
      <w:r>
        <w:rPr>
          <w:rFonts w:hint="eastAsia" w:ascii="宋体" w:hAnsi="宋体"/>
          <w:sz w:val="24"/>
          <w:szCs w:val="24"/>
        </w:rPr>
        <w:t>Ⅲ</w:t>
      </w:r>
      <w:r>
        <w:rPr>
          <w:sz w:val="24"/>
          <w:szCs w:val="24"/>
        </w:rPr>
        <w:t>处放一只健康的小白鼠，V使装置中的空气以一定速度按箭头方向流动。根据装置图分析回答问题。</w:t>
      </w:r>
      <w:r>
        <w:rPr>
          <w:rFonts w:hint="eastAsia"/>
          <w:color w:val="FFFFFF"/>
          <w:sz w:val="4"/>
          <w:szCs w:val="24"/>
        </w:rPr>
        <w:t>[来源:学_科_网Z_X_X_K]</w:t>
      </w:r>
    </w:p>
    <w:p>
      <w:pPr>
        <w:pStyle w:val="3"/>
        <w:bidi w:val="0"/>
        <w:spacing w:line="360" w:lineRule="auto"/>
        <w:jc w:val="center"/>
      </w:pPr>
      <w:r>
        <w:drawing>
          <wp:inline distT="0" distB="0" distL="114300" distR="114300">
            <wp:extent cx="3060065" cy="1310640"/>
            <wp:effectExtent l="0" t="0" r="635" b="10160"/>
            <wp:docPr id="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65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bidi w:val="0"/>
        <w:spacing w:line="360" w:lineRule="auto"/>
        <w:ind w:left="1190" w:hanging="680"/>
      </w:pPr>
      <w:r>
        <w:t>（1）开关</w:t>
      </w:r>
      <w:r>
        <w:rPr>
          <w:rFonts w:hint="eastAsia" w:ascii="宋体" w:hAnsi="宋体"/>
        </w:rPr>
        <w:t>①</w:t>
      </w:r>
      <w:r>
        <w:t>打开，</w:t>
      </w:r>
      <w:r>
        <w:rPr>
          <w:rFonts w:hint="eastAsia" w:ascii="宋体" w:hAnsi="宋体"/>
        </w:rPr>
        <w:t>②③</w:t>
      </w:r>
      <w:r>
        <w:t>关闭，如果不给光照，装置内空气中</w:t>
      </w:r>
      <w:r>
        <w:rPr>
          <w:u w:val="single"/>
        </w:rPr>
        <w:t xml:space="preserve">        </w:t>
      </w:r>
      <w:r>
        <w:t>（物质）含量增加。</w:t>
      </w:r>
    </w:p>
    <w:p>
      <w:pPr>
        <w:pStyle w:val="3"/>
        <w:bidi w:val="0"/>
        <w:spacing w:line="360" w:lineRule="auto"/>
        <w:ind w:left="1190" w:hanging="680"/>
      </w:pPr>
      <w:r>
        <w:t>（2）与（1）相同条件，给装置</w:t>
      </w:r>
      <w:r>
        <w:rPr>
          <w:rFonts w:hint="eastAsia" w:ascii="宋体" w:hAnsi="宋体"/>
        </w:rPr>
        <w:t>Ⅰ</w:t>
      </w:r>
      <w:r>
        <w:t>中绿色植物适量的水、矿质元素，同时给以适宜光照一段时间后，B、D两处的成分差别是__________________________。</w:t>
      </w:r>
    </w:p>
    <w:p>
      <w:pPr>
        <w:pStyle w:val="3"/>
        <w:bidi w:val="0"/>
        <w:spacing w:line="360" w:lineRule="auto"/>
        <w:ind w:left="1190" w:hanging="680"/>
      </w:pPr>
      <w:r>
        <w:t>（3）开关</w:t>
      </w:r>
      <w:r>
        <w:rPr>
          <w:rFonts w:hint="eastAsia" w:ascii="宋体" w:hAnsi="宋体"/>
        </w:rPr>
        <w:t>①</w:t>
      </w:r>
      <w:r>
        <w:t>关闭，</w:t>
      </w:r>
      <w:r>
        <w:rPr>
          <w:rFonts w:hint="eastAsia" w:ascii="宋体" w:hAnsi="宋体"/>
        </w:rPr>
        <w:t>②③</w:t>
      </w:r>
      <w:r>
        <w:t>打开，同样光照条件下，</w:t>
      </w:r>
      <w:r>
        <w:rPr>
          <w:rFonts w:hint="eastAsia" w:ascii="宋体" w:hAnsi="宋体"/>
        </w:rPr>
        <w:t>Ⅰ</w:t>
      </w:r>
      <w:r>
        <w:t>中植物叶肉细胞的C</w:t>
      </w:r>
      <w:r>
        <w:rPr>
          <w:vertAlign w:val="subscript"/>
        </w:rPr>
        <w:t>3</w:t>
      </w:r>
      <w:r>
        <w:t>含量</w:t>
      </w:r>
      <w:r>
        <w:rPr>
          <w:u w:val="single"/>
        </w:rPr>
        <w:t xml:space="preserve">          </w:t>
      </w:r>
      <w:r>
        <w:t>；C</w:t>
      </w:r>
      <w:r>
        <w:rPr>
          <w:vertAlign w:val="subscript"/>
        </w:rPr>
        <w:t>5</w:t>
      </w:r>
      <w:r>
        <w:t>含量</w:t>
      </w:r>
      <w:r>
        <w:rPr>
          <w:u w:val="single"/>
        </w:rPr>
        <w:t xml:space="preserve">          </w:t>
      </w:r>
      <w:r>
        <w:t>；C处液面</w:t>
      </w:r>
      <w:r>
        <w:rPr>
          <w:u w:val="single"/>
        </w:rPr>
        <w:t xml:space="preserve">          </w:t>
      </w:r>
      <w:r>
        <w:t>。</w:t>
      </w:r>
    </w:p>
    <w:p>
      <w:pPr>
        <w:pStyle w:val="3"/>
        <w:bidi w:val="0"/>
        <w:spacing w:line="360" w:lineRule="auto"/>
        <w:ind w:left="1190" w:hanging="680"/>
        <w:rPr>
          <w:rFonts w:ascii="Times New Roman" w:hAnsi="Times New Roman"/>
          <w:bCs/>
        </w:rPr>
      </w:pPr>
      <w:r>
        <w:t>（4）在（3）中条件下，</w:t>
      </w:r>
      <w:r>
        <w:rPr>
          <w:rFonts w:hint="eastAsia" w:ascii="宋体" w:hAnsi="宋体"/>
        </w:rPr>
        <w:t>Ⅰ</w:t>
      </w:r>
      <w:r>
        <w:t>中生物刚开始产生O</w:t>
      </w:r>
      <w:r>
        <w:rPr>
          <w:vertAlign w:val="subscript"/>
        </w:rPr>
        <w:t>2</w:t>
      </w:r>
      <w:r>
        <w:t>较多，但随时间延长，O</w:t>
      </w:r>
      <w:r>
        <w:rPr>
          <w:vertAlign w:val="subscript"/>
        </w:rPr>
        <w:t>2</w:t>
      </w:r>
      <w:r>
        <w:t>产生量越来越少，原因是</w:t>
      </w:r>
      <w:r>
        <w:rPr>
          <w:u w:val="single"/>
        </w:rPr>
        <w:t xml:space="preserve">                            </w:t>
      </w:r>
      <w:r>
        <w:rPr>
          <w:u w:val="single"/>
        </w:rPr>
        <w:drawing>
          <wp:inline distT="0" distB="0" distL="114300" distR="114300">
            <wp:extent cx="17780" cy="16510"/>
            <wp:effectExtent l="0" t="0" r="7620" b="2540"/>
            <wp:docPr id="3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                           </w:t>
      </w:r>
      <w:r>
        <w:t>，进而使光反应减弱。</w:t>
      </w:r>
    </w:p>
    <w:p>
      <w:pPr>
        <w:pStyle w:val="9"/>
        <w:numPr>
          <w:ilvl w:val="0"/>
          <w:numId w:val="1"/>
        </w:numPr>
        <w:tabs>
          <w:tab w:val="left" w:pos="510"/>
          <w:tab w:val="left" w:pos="2552"/>
          <w:tab w:val="left" w:pos="4678"/>
          <w:tab w:val="left" w:pos="7088"/>
          <w:tab w:val="left" w:pos="8931"/>
        </w:tabs>
        <w:autoSpaceDE w:val="0"/>
        <w:autoSpaceDN w:val="0"/>
        <w:bidi w:val="0"/>
        <w:spacing w:line="360" w:lineRule="auto"/>
        <w:ind w:left="510" w:hanging="51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（</w:t>
      </w:r>
      <w:r>
        <w:rPr>
          <w:rFonts w:hint="eastAsia" w:ascii="Times New Roman" w:hAnsi="Times New Roman"/>
          <w:bCs/>
          <w:sz w:val="24"/>
          <w:szCs w:val="24"/>
        </w:rPr>
        <w:t>9</w:t>
      </w:r>
      <w:r>
        <w:rPr>
          <w:rFonts w:ascii="Times New Roman" w:hAnsi="Times New Roman"/>
          <w:bCs/>
          <w:sz w:val="24"/>
          <w:szCs w:val="24"/>
        </w:rPr>
        <w:t>分）</w:t>
      </w:r>
      <w:r>
        <w:rPr>
          <w:rFonts w:ascii="Times New Roman" w:hAnsi="Times New Roman"/>
          <w:sz w:val="24"/>
          <w:szCs w:val="24"/>
        </w:rPr>
        <w:t>下图为人体产生情绪压力时肾上腺皮质、肾</w:t>
      </w:r>
      <w:r>
        <w:rPr>
          <w:rFonts w:ascii="Times New Roman" w:hAnsi="Times New Roman"/>
          <w:sz w:val="24"/>
          <w:szCs w:val="24"/>
        </w:rPr>
        <w:drawing>
          <wp:inline distT="0" distB="0" distL="114300" distR="114300">
            <wp:extent cx="17780" cy="17780"/>
            <wp:effectExtent l="0" t="0" r="7620" b="1270"/>
            <wp:docPr id="10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>上腺髓质受下丘脑调节的模式图，分析回答以下问题：</w:t>
      </w:r>
    </w:p>
    <w:p>
      <w:pPr>
        <w:pStyle w:val="3"/>
        <w:bidi w:val="0"/>
        <w:spacing w:line="360" w:lineRule="auto"/>
        <w:ind w:firstLine="420"/>
        <w:jc w:val="center"/>
        <w:rPr>
          <w:rFonts w:hint="eastAsia" w:ascii="Times New Roman" w:hAnsi="Times New Roman"/>
        </w:rPr>
      </w:pPr>
      <w:r>
        <w:drawing>
          <wp:inline distT="0" distB="0" distL="114300" distR="114300">
            <wp:extent cx="3295015" cy="1644650"/>
            <wp:effectExtent l="0" t="0" r="6985" b="6350"/>
            <wp:docPr id="7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>
                      <a:lum bright="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5015" cy="164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bidi w:val="0"/>
        <w:spacing w:line="360" w:lineRule="auto"/>
        <w:ind w:left="1190" w:hanging="680"/>
        <w:rPr>
          <w:rFonts w:ascii="Times New Roman" w:hAnsi="Times New Roman"/>
        </w:rPr>
      </w:pPr>
      <w:r>
        <w:rPr>
          <w:rFonts w:ascii="Times New Roman" w:hAnsi="Times New Roman"/>
        </w:rPr>
        <w:t>（1）从反射弧的角度看，</w:t>
      </w:r>
      <w:r>
        <w:t>肾上腺髓质属于</w:t>
      </w:r>
      <w:r>
        <w:rPr>
          <w:rFonts w:ascii="Times New Roman" w:hAnsi="Times New Roman"/>
          <w:u w:val="single"/>
        </w:rPr>
        <w:t xml:space="preserve">      </w:t>
      </w:r>
      <w:r>
        <w:rPr>
          <w:rFonts w:hint="eastAsia" w:ascii="Times New Roman" w:hAnsi="Times New Roman"/>
          <w:u w:val="single"/>
        </w:rPr>
        <w:t xml:space="preserve">   </w:t>
      </w:r>
      <w:r>
        <w:rPr>
          <w:rFonts w:ascii="Times New Roman" w:hAnsi="Times New Roman"/>
          <w:u w:val="single"/>
        </w:rPr>
        <w:t xml:space="preserve">      </w:t>
      </w:r>
      <w:r>
        <w:rPr>
          <w:rFonts w:ascii="Times New Roman" w:hAnsi="Times New Roman"/>
        </w:rPr>
        <w:t>。情绪压力刺激下丘脑，支配肾上腺的神经产生兴奋，以</w:t>
      </w:r>
      <w:r>
        <w:rPr>
          <w:rFonts w:ascii="Times New Roman" w:hAnsi="Times New Roman"/>
          <w:u w:val="single"/>
        </w:rPr>
        <w:t xml:space="preserve">  </w:t>
      </w:r>
      <w:r>
        <w:rPr>
          <w:rFonts w:hint="eastAsia" w:ascii="Times New Roman" w:hAnsi="Times New Roman"/>
          <w:u w:val="single"/>
        </w:rPr>
        <w:t xml:space="preserve">   </w:t>
      </w:r>
      <w:r>
        <w:rPr>
          <w:rFonts w:ascii="Times New Roman" w:hAnsi="Times New Roman"/>
          <w:u w:val="single"/>
        </w:rPr>
        <w:t xml:space="preserve">    </w:t>
      </w:r>
      <w:r>
        <w:rPr>
          <w:rFonts w:ascii="Times New Roman" w:hAnsi="Times New Roman"/>
        </w:rPr>
        <w:t>的形式传至神经纤维末梢，释放</w:t>
      </w:r>
      <w:r>
        <w:rPr>
          <w:rFonts w:ascii="Times New Roman" w:hAnsi="Times New Roman"/>
          <w:u w:val="single"/>
        </w:rPr>
        <w:t xml:space="preserve">      </w:t>
      </w:r>
      <w:r>
        <w:rPr>
          <w:rFonts w:ascii="Times New Roman" w:hAnsi="Times New Roman"/>
        </w:rPr>
        <w:t>作用于肾上腺髓质，使其释放激素d，产生短期压力效应。激素d分泌量上升能使血糖升高，且肝脏细胞膜上存在激素d</w:t>
      </w:r>
      <w:r>
        <w:t>的特异性受体</w:t>
      </w:r>
      <w:r>
        <w:rPr>
          <w:rFonts w:ascii="Times New Roman" w:hAnsi="Times New Roman"/>
        </w:rPr>
        <w:t>，由此推断激素d能促进</w:t>
      </w:r>
      <w:r>
        <w:rPr>
          <w:rFonts w:ascii="Times New Roman" w:hAnsi="Times New Roman"/>
          <w:u w:val="single"/>
        </w:rPr>
        <w:t xml:space="preserve">     </w:t>
      </w:r>
      <w:r>
        <w:rPr>
          <w:rFonts w:hint="eastAsia" w:ascii="Times New Roman" w:hAnsi="Times New Roman"/>
          <w:u w:val="single"/>
        </w:rPr>
        <w:t xml:space="preserve">   </w:t>
      </w:r>
      <w:r>
        <w:rPr>
          <w:rFonts w:ascii="Times New Roman" w:hAnsi="Times New Roman"/>
          <w:u w:val="single"/>
        </w:rPr>
        <w:t xml:space="preserve">          </w:t>
      </w:r>
      <w:r>
        <w:rPr>
          <w:rFonts w:ascii="Times New Roman" w:hAnsi="Times New Roman"/>
        </w:rPr>
        <w:t>。</w:t>
      </w:r>
    </w:p>
    <w:p>
      <w:pPr>
        <w:pStyle w:val="3"/>
        <w:bidi w:val="0"/>
        <w:spacing w:line="360" w:lineRule="auto"/>
        <w:ind w:left="1190" w:hanging="680"/>
        <w:rPr>
          <w:rFonts w:ascii="Times New Roman" w:hAnsi="Times New Roman"/>
        </w:rPr>
      </w:pPr>
      <w:r>
        <w:rPr>
          <w:rFonts w:ascii="Times New Roman" w:hAnsi="Times New Roman"/>
        </w:rPr>
        <w:t>（2）下丘脑对激素c</w:t>
      </w:r>
      <w:r>
        <w:t>分泌的调节与对甲状腺激素分泌的调节类似</w:t>
      </w:r>
      <w:r>
        <w:rPr>
          <w:rFonts w:ascii="Times New Roman" w:hAnsi="Times New Roman"/>
        </w:rPr>
        <w:t>，由此推断当激素a的分泌量上升会使激素c的分泌量</w:t>
      </w:r>
      <w:r>
        <w:rPr>
          <w:rFonts w:ascii="Times New Roman" w:hAnsi="Times New Roman"/>
          <w:u w:val="single"/>
        </w:rPr>
        <w:t xml:space="preserve">               </w:t>
      </w:r>
      <w:r>
        <w:rPr>
          <w:rFonts w:ascii="Times New Roman" w:hAnsi="Times New Roman"/>
        </w:rPr>
        <w:t>。但健康人体内激素c浓度不会持续过高，其原因是</w:t>
      </w:r>
      <w:r>
        <w:rPr>
          <w:rFonts w:ascii="Times New Roman" w:hAnsi="Times New Roman"/>
          <w:u w:val="single"/>
        </w:rPr>
        <w:t xml:space="preserve">               </w:t>
      </w:r>
      <w:r>
        <w:rPr>
          <w:rFonts w:ascii="Times New Roman" w:hAnsi="Times New Roman"/>
        </w:rPr>
        <w:t>。</w:t>
      </w:r>
    </w:p>
    <w:p>
      <w:pPr>
        <w:pStyle w:val="3"/>
        <w:bidi w:val="0"/>
        <w:spacing w:line="360" w:lineRule="auto"/>
        <w:ind w:left="1190" w:hanging="680"/>
        <w:rPr>
          <w:rFonts w:hint="eastAsia" w:ascii="Times New Roman" w:hAnsi="Times New Roman"/>
          <w:bCs/>
        </w:rPr>
      </w:pPr>
      <w:r>
        <w:rPr>
          <w:rFonts w:ascii="Times New Roman" w:hAnsi="Times New Roman"/>
        </w:rPr>
        <w:t>（3）研究发现，激素c能抑制</w:t>
      </w:r>
      <w:r>
        <w:rPr>
          <w:rFonts w:ascii="Times New Roman" w:hAnsi="Times New Roman"/>
          <w:u w:val="single"/>
        </w:rPr>
        <w:t xml:space="preserve">               </w:t>
      </w:r>
      <w:r>
        <w:rPr>
          <w:rFonts w:ascii="Times New Roman" w:hAnsi="Times New Roman"/>
        </w:rPr>
        <w:t>细胞对</w:t>
      </w:r>
      <w:r>
        <w:rPr>
          <w:rFonts w:ascii="Times New Roman" w:hAnsi="Times New Roman"/>
          <w:u w:val="single"/>
        </w:rPr>
        <w:t xml:space="preserve">               </w:t>
      </w:r>
      <w:r>
        <w:rPr>
          <w:rFonts w:ascii="Times New Roman" w:hAnsi="Times New Roman"/>
        </w:rPr>
        <w:t>的合成和释放，从而使B淋巴细胞的增殖和分化受阻。结合题目信息分析，在</w:t>
      </w:r>
      <w:r>
        <w:rPr>
          <w:rFonts w:ascii="Times New Roman" w:hAnsi="Times New Roman"/>
          <w:u w:val="single"/>
        </w:rPr>
        <w:t xml:space="preserve">               </w:t>
      </w:r>
      <w:r>
        <w:rPr>
          <w:rFonts w:ascii="Times New Roman" w:hAnsi="Times New Roman"/>
        </w:rPr>
        <w:t>的情况下，人体免疫力会有所下降。</w:t>
      </w:r>
    </w:p>
    <w:p>
      <w:pPr>
        <w:pStyle w:val="9"/>
        <w:numPr>
          <w:ilvl w:val="0"/>
          <w:numId w:val="1"/>
        </w:numPr>
        <w:tabs>
          <w:tab w:val="left" w:pos="510"/>
          <w:tab w:val="left" w:pos="2552"/>
          <w:tab w:val="left" w:pos="4678"/>
          <w:tab w:val="left" w:pos="7088"/>
          <w:tab w:val="left" w:pos="8931"/>
        </w:tabs>
        <w:autoSpaceDE w:val="0"/>
        <w:autoSpaceDN w:val="0"/>
        <w:bidi w:val="0"/>
        <w:spacing w:line="360" w:lineRule="auto"/>
        <w:ind w:left="510" w:hanging="51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（</w:t>
      </w:r>
      <w:r>
        <w:rPr>
          <w:rFonts w:hint="eastAsia" w:ascii="Times New Roman" w:hAnsi="Times New Roman"/>
          <w:color w:val="000000"/>
          <w:sz w:val="24"/>
          <w:szCs w:val="24"/>
        </w:rPr>
        <w:t>12</w:t>
      </w:r>
      <w:r>
        <w:rPr>
          <w:rFonts w:ascii="Times New Roman" w:hAnsi="Times New Roman"/>
          <w:bCs/>
          <w:sz w:val="24"/>
          <w:szCs w:val="24"/>
        </w:rPr>
        <w:t>分）</w:t>
      </w:r>
      <w:r>
        <w:rPr>
          <w:rFonts w:ascii="Times New Roman" w:hAnsi="Times New Roman"/>
          <w:sz w:val="24"/>
          <w:szCs w:val="24"/>
        </w:rPr>
        <w:t>青蒿素是治疗疟疾的重要药物。利用雌雄同株的野生型青蒿（二倍体，体细胞染色体数为18），通过传统育种和现代生物技术可培育高青蒿素含量的植株。请回答以下相关问题：</w:t>
      </w:r>
    </w:p>
    <w:p>
      <w:pPr>
        <w:pStyle w:val="3"/>
        <w:bidi w:val="0"/>
        <w:spacing w:line="360" w:lineRule="auto"/>
        <w:ind w:left="1190" w:hanging="680"/>
        <w:rPr>
          <w:rFonts w:ascii="Times New Roman" w:hAnsi="Times New Roman"/>
        </w:rPr>
      </w:pPr>
      <w:r>
        <w:rPr>
          <w:rFonts w:ascii="Times New Roman" w:hAnsi="Times New Roman"/>
        </w:rPr>
        <w:t>（1）假设野生型青蒿白青秆（A）对紫红秆（a）为显性，稀裂叶（B）对分裂叶（ｂ）为显性，</w:t>
      </w:r>
      <w:r>
        <w:t>两对性状独立遗传</w:t>
      </w:r>
      <w:r>
        <w:rPr>
          <w:rFonts w:ascii="Times New Roman" w:hAnsi="Times New Roman"/>
        </w:rPr>
        <w:t>，则野生型青蒿最多有</w:t>
      </w:r>
      <w:r>
        <w:rPr>
          <w:rFonts w:ascii="Times New Roman" w:hAnsi="Times New Roman"/>
          <w:u w:val="single"/>
        </w:rPr>
        <w:t xml:space="preserve">　　  </w:t>
      </w:r>
      <w:r>
        <w:rPr>
          <w:rFonts w:ascii="Times New Roman" w:hAnsi="Times New Roman"/>
        </w:rPr>
        <w:t>种基因型；若F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代中白青秆稀裂叶植株所占比例为3/8，则其杂交亲本的基因型组合为</w:t>
      </w:r>
      <w:r>
        <w:rPr>
          <w:rFonts w:hint="eastAsia" w:ascii="Times New Roman" w:hAnsi="Times New Roman"/>
        </w:rPr>
        <w:t>____________</w:t>
      </w:r>
      <w:r>
        <w:rPr>
          <w:rFonts w:ascii="Times New Roman" w:hAnsi="Times New Roman"/>
        </w:rPr>
        <w:t>或</w:t>
      </w:r>
      <w:r>
        <w:rPr>
          <w:rFonts w:hint="eastAsia" w:ascii="Times New Roman" w:hAnsi="Times New Roman"/>
        </w:rPr>
        <w:t>____________</w:t>
      </w:r>
      <w:r>
        <w:rPr>
          <w:rFonts w:ascii="Times New Roman" w:hAnsi="Times New Roman"/>
        </w:rPr>
        <w:t>。</w:t>
      </w:r>
    </w:p>
    <w:p>
      <w:pPr>
        <w:pStyle w:val="3"/>
        <w:bidi w:val="0"/>
        <w:spacing w:line="360" w:lineRule="auto"/>
        <w:ind w:left="1190" w:hanging="680"/>
        <w:rPr>
          <w:rFonts w:ascii="Times New Roman" w:hAnsi="Times New Roman"/>
        </w:rPr>
      </w:pPr>
      <w:r>
        <w:rPr>
          <w:rFonts w:ascii="Times New Roman" w:hAnsi="Times New Roman"/>
        </w:rPr>
        <w:t>（2）从青蒿中分离了CYP</w:t>
      </w:r>
      <w:r>
        <w:t>基因</w:t>
      </w:r>
      <w:r>
        <w:rPr>
          <w:rFonts w:ascii="Times New Roman" w:hAnsi="Times New Roman"/>
        </w:rPr>
        <w:t>，其编码的CYP酶参与青蒿素合成。若该基因一条单链中（G+T）/（A+C）=2/3，则其互补链中（G+T）/（A+C）=</w:t>
      </w:r>
      <w:r>
        <w:rPr>
          <w:rFonts w:ascii="Times New Roman" w:hAnsi="Times New Roman"/>
          <w:u w:val="single"/>
        </w:rPr>
        <w:t xml:space="preserve">      </w:t>
      </w:r>
      <w:r>
        <w:rPr>
          <w:rFonts w:ascii="Times New Roman" w:hAnsi="Times New Roman"/>
        </w:rPr>
        <w:t>。</w:t>
      </w:r>
    </w:p>
    <w:p>
      <w:pPr>
        <w:pStyle w:val="3"/>
        <w:bidi w:val="0"/>
        <w:spacing w:line="360" w:lineRule="auto"/>
        <w:ind w:left="1190" w:hanging="680"/>
        <w:rPr>
          <w:rFonts w:ascii="Times New Roman" w:hAnsi="Times New Roman"/>
        </w:rPr>
      </w:pPr>
      <w:r>
        <w:rPr>
          <w:rFonts w:ascii="Times New Roman" w:hAnsi="Times New Roman"/>
        </w:rPr>
        <w:t>（3）</w:t>
      </w:r>
      <w:r>
        <w:t>四倍体青蒿中青蒿素含量通常高于野生型青蒿</w:t>
      </w:r>
      <w:r>
        <w:rPr>
          <w:rFonts w:hint="eastAsia" w:ascii="Times New Roman" w:hAnsi="Times New Roman"/>
        </w:rPr>
        <w:t>。</w:t>
      </w:r>
      <w:r>
        <w:rPr>
          <w:rFonts w:ascii="Times New Roman" w:hAnsi="Times New Roman"/>
        </w:rPr>
        <w:t>低温处理野生型青蒿正在有丝分裂的细胞会导致染色体不分离，从而获得四倍体细胞并发育成植株，推测低温处理导致细胞染色体不分离的原因是</w:t>
      </w:r>
      <w:r>
        <w:rPr>
          <w:rFonts w:ascii="Times New Roman" w:hAnsi="Times New Roman"/>
          <w:u w:val="single"/>
        </w:rPr>
        <w:t>　　　　               　　　</w:t>
      </w:r>
      <w:r>
        <w:rPr>
          <w:rFonts w:ascii="Times New Roman" w:hAnsi="Times New Roman"/>
        </w:rPr>
        <w:t>，四倍体青蒿与野生型青蒿杂交后代体细胞的染色体数为</w:t>
      </w:r>
      <w:r>
        <w:rPr>
          <w:rFonts w:ascii="Times New Roman" w:hAnsi="Times New Roman"/>
          <w:u w:val="single"/>
        </w:rPr>
        <w:t>　  　　</w:t>
      </w:r>
      <w:r>
        <w:rPr>
          <w:rFonts w:ascii="Times New Roman" w:hAnsi="Times New Roman"/>
        </w:rPr>
        <w:t>。</w:t>
      </w:r>
    </w:p>
    <w:p>
      <w:pPr>
        <w:pStyle w:val="9"/>
        <w:numPr>
          <w:ilvl w:val="0"/>
          <w:numId w:val="1"/>
        </w:numPr>
        <w:tabs>
          <w:tab w:val="left" w:pos="510"/>
          <w:tab w:val="left" w:pos="2552"/>
          <w:tab w:val="left" w:pos="4678"/>
          <w:tab w:val="left" w:pos="7088"/>
          <w:tab w:val="left" w:pos="8931"/>
        </w:tabs>
        <w:autoSpaceDE w:val="0"/>
        <w:autoSpaceDN w:val="0"/>
        <w:bidi w:val="0"/>
        <w:spacing w:line="360" w:lineRule="auto"/>
        <w:ind w:left="510" w:hanging="51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（6分）下图为生态系统中碳循环的部分示意图，甲～丁表示生态系统的组成成分，</w:t>
      </w:r>
      <w:r>
        <w:rPr>
          <w:rFonts w:ascii="Times New Roman" w:hAnsi="Times New Roman" w:eastAsia="Calibri" w:cs="Calibri"/>
          <w:sz w:val="24"/>
          <w:szCs w:val="24"/>
        </w:rPr>
        <w:t>①</w:t>
      </w:r>
      <w:r>
        <w:rPr>
          <w:rFonts w:ascii="Times New Roman" w:hAnsi="Times New Roman"/>
          <w:sz w:val="24"/>
          <w:szCs w:val="24"/>
        </w:rPr>
        <w:t>～</w:t>
      </w:r>
      <w:r>
        <w:rPr>
          <w:rFonts w:ascii="Times New Roman" w:hAnsi="Times New Roman" w:eastAsia="Calibri" w:cs="Calibri"/>
          <w:sz w:val="24"/>
          <w:szCs w:val="24"/>
        </w:rPr>
        <w:t>⑤</w:t>
      </w:r>
      <w:r>
        <w:rPr>
          <w:rFonts w:ascii="Times New Roman" w:hAnsi="Times New Roman"/>
          <w:sz w:val="24"/>
          <w:szCs w:val="24"/>
        </w:rPr>
        <w:t>表示相关过程。请据图回答：</w:t>
      </w:r>
    </w:p>
    <w:p>
      <w:pPr>
        <w:pStyle w:val="3"/>
        <w:bidi w:val="0"/>
        <w:spacing w:line="360" w:lineRule="auto"/>
        <w:jc w:val="center"/>
        <w:rPr>
          <w:rFonts w:ascii="宋体" w:hAnsi="宋体" w:cs="宋体"/>
        </w:rPr>
      </w:pPr>
      <w:r>
        <mc:AlternateContent>
          <mc:Choice Requires="wpg">
            <w:drawing>
              <wp:inline distT="0" distB="0" distL="114300" distR="114300">
                <wp:extent cx="2884170" cy="1629410"/>
                <wp:effectExtent l="0" t="0" r="0" b="0"/>
                <wp:docPr id="51" name="组合 5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2884170" cy="1629410"/>
                          <a:chOff x="0" y="0"/>
                          <a:chExt cx="4335" cy="2244"/>
                        </a:xfrm>
                      </wpg:grpSpPr>
                      <wps:wsp>
                        <wps:cNvPr id="25" name="文本框 25"/>
                        <wps:cNvSpPr txBox="1"/>
                        <wps:spPr>
                          <a:xfrm>
                            <a:off x="0" y="669"/>
                            <a:ext cx="720" cy="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3"/>
                                <w:bidi w:val="0"/>
                                <w:rPr>
                                  <w:rFonts w:hint="eastAsia" w:ascii="Times New Roman" w:hAnsi="Times New Roman"/>
                                </w:rPr>
                              </w:pPr>
                              <w:r>
                                <w:rPr>
                                  <w:rFonts w:hint="eastAsia" w:ascii="Times New Roman" w:hAnsi="Times New Roman"/>
                                </w:rPr>
                                <w:t>甲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6" name="文本框 26"/>
                        <wps:cNvSpPr txBox="1"/>
                        <wps:spPr>
                          <a:xfrm>
                            <a:off x="1800" y="654"/>
                            <a:ext cx="720" cy="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3"/>
                                <w:bidi w:val="0"/>
                                <w:rPr>
                                  <w:rFonts w:hint="eastAsia" w:ascii="Times New Roman" w:hAnsi="Times New Roman"/>
                                </w:rPr>
                              </w:pPr>
                              <w:r>
                                <w:rPr>
                                  <w:rFonts w:hint="eastAsia" w:ascii="Times New Roman" w:hAnsi="Times New Roman"/>
                                </w:rPr>
                                <w:t>乙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7" name="文本框 27"/>
                        <wps:cNvSpPr txBox="1"/>
                        <wps:spPr>
                          <a:xfrm>
                            <a:off x="3615" y="648"/>
                            <a:ext cx="720" cy="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3"/>
                                <w:bidi w:val="0"/>
                                <w:rPr>
                                  <w:rFonts w:hint="eastAsia" w:ascii="Times New Roman" w:hAnsi="Times New Roman"/>
                                </w:rPr>
                              </w:pPr>
                              <w:r>
                                <w:rPr>
                                  <w:rFonts w:hint="eastAsia" w:ascii="Times New Roman" w:hAnsi="Times New Roman"/>
                                </w:rPr>
                                <w:t>丙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8" name="文本框 28"/>
                        <wps:cNvSpPr txBox="1"/>
                        <wps:spPr>
                          <a:xfrm>
                            <a:off x="1800" y="1620"/>
                            <a:ext cx="720" cy="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3"/>
                                <w:bidi w:val="0"/>
                                <w:rPr>
                                  <w:rFonts w:hint="eastAsia" w:ascii="Times New Roman" w:hAnsi="Times New Roman"/>
                                </w:rPr>
                              </w:pPr>
                              <w:r>
                                <w:rPr>
                                  <w:rFonts w:hint="eastAsia" w:ascii="Times New Roman" w:hAnsi="Times New Roman"/>
                                </w:rPr>
                                <w:t>丁</w:t>
                              </w:r>
                            </w:p>
                          </w:txbxContent>
                        </wps:txbx>
                        <wps:bodyPr upright="1"/>
                      </wps:wsp>
                      <wpg:grpSp>
                        <wpg:cNvPr id="33" name="组合 33"/>
                        <wpg:cNvGrpSpPr/>
                        <wpg:grpSpPr>
                          <a:xfrm>
                            <a:off x="540" y="782"/>
                            <a:ext cx="1260" cy="254"/>
                            <a:chOff x="0" y="0"/>
                            <a:chExt cx="1260" cy="254"/>
                          </a:xfrm>
                        </wpg:grpSpPr>
                        <wps:wsp>
                          <wps:cNvPr id="29" name="直接连接符 29"/>
                          <wps:cNvSpPr/>
                          <wps:spPr>
                            <a:xfrm>
                              <a:off x="0" y="73"/>
                              <a:ext cx="126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0" name="直接连接符 30"/>
                          <wps:cNvSpPr/>
                          <wps:spPr>
                            <a:xfrm>
                              <a:off x="0" y="184"/>
                              <a:ext cx="126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1" name="直接连接符 31"/>
                          <wps:cNvSpPr/>
                          <wps:spPr>
                            <a:xfrm rot="-1500000">
                              <a:off x="1126" y="0"/>
                              <a:ext cx="125" cy="10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2" name="直接连接符 32"/>
                          <wps:cNvSpPr/>
                          <wps:spPr>
                            <a:xfrm rot="-1500000">
                              <a:off x="16" y="152"/>
                              <a:ext cx="125" cy="10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s:wsp>
                        <wps:cNvPr id="34" name="直接连接符 34"/>
                        <wps:cNvSpPr/>
                        <wps:spPr>
                          <a:xfrm>
                            <a:off x="2325" y="873"/>
                            <a:ext cx="126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sm" len="sm"/>
                          </a:ln>
                        </wps:spPr>
                        <wps:bodyPr upright="1"/>
                      </wps:wsp>
                      <wps:wsp>
                        <wps:cNvPr id="35" name="直接连接符 35"/>
                        <wps:cNvSpPr/>
                        <wps:spPr>
                          <a:xfrm>
                            <a:off x="2040" y="1122"/>
                            <a:ext cx="0" cy="46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sm" len="sm"/>
                          </a:ln>
                        </wps:spPr>
                        <wps:bodyPr upright="1"/>
                      </wps:wsp>
                      <wpg:grpSp>
                        <wpg:cNvPr id="39" name="组合 39"/>
                        <wpg:cNvGrpSpPr/>
                        <wpg:grpSpPr>
                          <a:xfrm>
                            <a:off x="210" y="357"/>
                            <a:ext cx="3630" cy="312"/>
                            <a:chOff x="0" y="0"/>
                            <a:chExt cx="3630" cy="312"/>
                          </a:xfrm>
                        </wpg:grpSpPr>
                        <wps:wsp>
                          <wps:cNvPr id="36" name="直接连接符 36"/>
                          <wps:cNvSpPr/>
                          <wps:spPr>
                            <a:xfrm>
                              <a:off x="3630" y="0"/>
                              <a:ext cx="0" cy="31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7" name="直接连接符 37"/>
                          <wps:cNvSpPr/>
                          <wps:spPr>
                            <a:xfrm>
                              <a:off x="15" y="0"/>
                              <a:ext cx="360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8" name="直接连接符 38"/>
                          <wps:cNvSpPr/>
                          <wps:spPr>
                            <a:xfrm>
                              <a:off x="0" y="0"/>
                              <a:ext cx="0" cy="31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sm" len="sm"/>
                            </a:ln>
                          </wps:spPr>
                          <wps:bodyPr upright="1"/>
                        </wps:wsp>
                      </wpg:grpSp>
                      <wps:wsp>
                        <wps:cNvPr id="40" name="直接连接符 40"/>
                        <wps:cNvSpPr/>
                        <wps:spPr>
                          <a:xfrm>
                            <a:off x="3855" y="1107"/>
                            <a:ext cx="0" cy="66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1" name="直接连接符 41"/>
                        <wps:cNvSpPr/>
                        <wps:spPr>
                          <a:xfrm flipH="1">
                            <a:off x="2235" y="1779"/>
                            <a:ext cx="162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sm" len="sm"/>
                          </a:ln>
                        </wps:spPr>
                        <wps:bodyPr upright="1"/>
                      </wps:wsp>
                      <wps:wsp>
                        <wps:cNvPr id="42" name="直接连接符 42"/>
                        <wps:cNvSpPr/>
                        <wps:spPr>
                          <a:xfrm>
                            <a:off x="240" y="1791"/>
                            <a:ext cx="1565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3" name="直接连接符 43"/>
                        <wps:cNvSpPr/>
                        <wps:spPr>
                          <a:xfrm flipV="1">
                            <a:off x="225" y="1167"/>
                            <a:ext cx="0" cy="62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sm" len="sm"/>
                          </a:ln>
                        </wps:spPr>
                        <wps:bodyPr upright="1"/>
                      </wps:wsp>
                      <wps:wsp>
                        <wps:cNvPr id="44" name="文本框 44"/>
                        <wps:cNvSpPr txBox="1"/>
                        <wps:spPr>
                          <a:xfrm>
                            <a:off x="900" y="900"/>
                            <a:ext cx="720" cy="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3"/>
                                <w:bidi w:val="0"/>
                                <w:rPr>
                                  <w:rFonts w:hint="eastAsia" w:ascii="Times New Roman" w:hAnsi="Times New Roman"/>
                                </w:rPr>
                              </w:pPr>
                              <w:r>
                                <w:rPr>
                                  <w:rFonts w:hint="eastAsia" w:ascii="Times New Roman" w:hAnsi="Times New Roman"/>
                                </w:rPr>
                                <w:t>②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5" name="文本框 45"/>
                        <wps:cNvSpPr txBox="1"/>
                        <wps:spPr>
                          <a:xfrm>
                            <a:off x="1965" y="1086"/>
                            <a:ext cx="72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3"/>
                                <w:bidi w:val="0"/>
                                <w:rPr>
                                  <w:rFonts w:ascii="Times New Roman" w:hAnsi="Times New Roman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46" name="文本框 46"/>
                        <wps:cNvSpPr txBox="1"/>
                        <wps:spPr>
                          <a:xfrm>
                            <a:off x="885" y="1725"/>
                            <a:ext cx="72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3"/>
                                <w:bidi w:val="0"/>
                                <w:rPr>
                                  <w:rFonts w:hint="eastAsia" w:ascii="Times New Roman" w:hAnsi="Times New Roman"/>
                                </w:rPr>
                              </w:pPr>
                              <w:r>
                                <w:rPr>
                                  <w:rFonts w:hint="eastAsia" w:ascii="Times New Roman" w:hAnsi="Times New Roman"/>
                                </w:rPr>
                                <w:t>⑤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7" name="文本框 47"/>
                        <wps:cNvSpPr txBox="1"/>
                        <wps:spPr>
                          <a:xfrm>
                            <a:off x="2685" y="1731"/>
                            <a:ext cx="72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3"/>
                                <w:bidi w:val="0"/>
                                <w:rPr>
                                  <w:rFonts w:hint="eastAsia" w:ascii="Times New Roman" w:hAnsi="Times New Roman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48" name="文本框 48"/>
                        <wps:cNvSpPr txBox="1"/>
                        <wps:spPr>
                          <a:xfrm>
                            <a:off x="1800" y="0"/>
                            <a:ext cx="72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3"/>
                                <w:bidi w:val="0"/>
                                <w:rPr>
                                  <w:rFonts w:hint="eastAsia" w:ascii="Times New Roman" w:hAnsi="Times New Roman"/>
                                </w:rPr>
                              </w:pPr>
                              <w:r>
                                <w:rPr>
                                  <w:rFonts w:hint="eastAsia" w:ascii="Times New Roman" w:hAnsi="Times New Roman"/>
                                </w:rPr>
                                <w:t>④</w:t>
                              </w:r>
                            </w:p>
                            <w:p>
                              <w:pPr>
                                <w:pStyle w:val="3"/>
                                <w:bidi w:val="0"/>
                                <w:rPr>
                                  <w:rFonts w:hint="eastAsia" w:ascii="Times New Roman" w:hAnsi="Times New Roman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49" name="文本框 49"/>
                        <wps:cNvSpPr txBox="1"/>
                        <wps:spPr>
                          <a:xfrm>
                            <a:off x="2700" y="504"/>
                            <a:ext cx="660" cy="5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3"/>
                                <w:bidi w:val="0"/>
                                <w:rPr>
                                  <w:rFonts w:hint="eastAsia" w:ascii="Times New Roman" w:hAnsi="Times New Roman"/>
                                </w:rPr>
                              </w:pPr>
                              <w:r>
                                <w:rPr>
                                  <w:rFonts w:hint="eastAsia" w:ascii="Times New Roman" w:hAnsi="Times New Roman"/>
                                </w:rPr>
                                <w:t>③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0" name="文本框 50"/>
                        <wps:cNvSpPr txBox="1"/>
                        <wps:spPr>
                          <a:xfrm>
                            <a:off x="900" y="483"/>
                            <a:ext cx="600" cy="4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3"/>
                                <w:bidi w:val="0"/>
                                <w:rPr>
                                  <w:rFonts w:hint="eastAsia" w:ascii="Times New Roman" w:hAnsi="Times New Roman"/>
                                </w:rPr>
                              </w:pPr>
                              <w:r>
                                <w:rPr>
                                  <w:rFonts w:hint="eastAsia" w:ascii="Times New Roman" w:hAnsi="Times New Roman"/>
                                </w:rPr>
                                <w:t>①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height:128.3pt;width:227.1pt;" coordsize="4335,2244" o:gfxdata="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">
                <o:lock v:ext="edit" grouping="f" rotation="t" aspectratio="f"/>
                <v:shape id="_x0000_s1026" o:spid="_x0000_s1026" o:spt="202" type="#_x0000_t202" style="position:absolute;left:0;top:669;height:624;width:720;" filled="f" stroked="f" coordsize="21600,21600" o:gfxdata="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qO/T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3"/>
                          <w:bidi w:val="0"/>
                          <w:rPr>
                            <w:rFonts w:hint="eastAsia" w:ascii="Times New Roman" w:hAnsi="Times New Roman"/>
                          </w:rPr>
                        </w:pPr>
                        <w:r>
                          <w:rPr>
                            <w:rFonts w:hint="eastAsia" w:ascii="Times New Roman" w:hAnsi="Times New Roman"/>
                          </w:rPr>
                          <w:t>甲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800;top:654;height:624;width:720;" filled="f" stroked="f" coordsize="21600,21600" o:gfxdata="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enGk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3"/>
                          <w:bidi w:val="0"/>
                          <w:rPr>
                            <w:rFonts w:hint="eastAsia" w:ascii="Times New Roman" w:hAnsi="Times New Roman"/>
                          </w:rPr>
                        </w:pPr>
                        <w:r>
                          <w:rPr>
                            <w:rFonts w:hint="eastAsia" w:ascii="Times New Roman" w:hAnsi="Times New Roman"/>
                          </w:rPr>
                          <w:t>乙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615;top:648;height:624;width:720;" filled="f" stroked="f" coordsize="21600,21600" o:gfxdata="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NtQ/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3"/>
                          <w:bidi w:val="0"/>
                          <w:rPr>
                            <w:rFonts w:hint="eastAsia" w:ascii="Times New Roman" w:hAnsi="Times New Roman"/>
                          </w:rPr>
                        </w:pPr>
                        <w:r>
                          <w:rPr>
                            <w:rFonts w:hint="eastAsia" w:ascii="Times New Roman" w:hAnsi="Times New Roman"/>
                          </w:rPr>
                          <w:t>丙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800;top:1620;height:624;width:720;" filled="f" stroked="f" coordsize="21600,21600" o:gfxdata="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OpQE2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3"/>
                          <w:bidi w:val="0"/>
                          <w:rPr>
                            <w:rFonts w:hint="eastAsia" w:ascii="Times New Roman" w:hAnsi="Times New Roman"/>
                          </w:rPr>
                        </w:pPr>
                        <w:r>
                          <w:rPr>
                            <w:rFonts w:hint="eastAsia" w:ascii="Times New Roman" w:hAnsi="Times New Roman"/>
                          </w:rPr>
                          <w:t>丁</w:t>
                        </w:r>
                      </w:p>
                    </w:txbxContent>
                  </v:textbox>
                </v:shape>
                <v:group id="_x0000_s1026" o:spid="_x0000_s1026" o:spt="203" style="position:absolute;left:540;top:782;height:254;width:1260;" coordsize="1260,254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    <o:lock v:ext="edit" grouping="f" aspectratio="f"/>
                  <v:line id="_x0000_s1026" o:spid="_x0000_s1026" o:spt="20" style="position:absolute;left:0;top:73;height:0;width:1260;" filled="f" stroked="t" coordsize="21600,21600" o:gfxdata="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arOI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_x0000_s1026" o:spid="_x0000_s1026" o:spt="20" style="position:absolute;left:0;top:184;height:0;width:1260;" filled="f" stroked="t" coordsize="21600,21600" o:gfxdata="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yJjMi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_x0000_s1026" o:spid="_x0000_s1026" o:spt="20" style="position:absolute;left:1126;top:0;height:102;width:125;rotation:-1638400f;" filled="f" stroked="t" coordsize="21600,21600" o:gfxdata="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S02q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_x0000_s1026" o:spid="_x0000_s1026" o:spt="20" style="position:absolute;left:16;top:152;height:102;width:125;rotation:-1638400f;" filled="f" stroked="t" coordsize="21600,21600" o:gfxdata="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mdPd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</v:group>
                <v:line id="_x0000_s1026" o:spid="_x0000_s1026" o:spt="20" style="position:absolute;left:2325;top:873;height:0;width:1260;" filled="f" stroked="t" coordsize="21600,21600" o:gfxdata="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MYYf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 endarrowwidth="narrow" endarrowlength="short"/>
                  <v:imagedata o:title=""/>
                  <o:lock v:ext="edit" aspectratio="f"/>
                </v:line>
                <v:line id="_x0000_s1026" o:spid="_x0000_s1026" o:spt="20" style="position:absolute;left:2040;top:1122;height:468;width:0;" filled="f" stroked="t" coordsize="21600,21600" o:gfxdata="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+Kvea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 endarrowwidth="narrow" endarrowlength="short"/>
                  <v:imagedata o:title=""/>
                  <o:lock v:ext="edit" aspectratio="f"/>
                </v:line>
                <v:group id="_x0000_s1026" o:spid="_x0000_s1026" o:spt="203" style="position:absolute;left:210;top:357;height:312;width:3630;" coordsize="3630,312" o:gfxdata="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KIFk6L0AAADbAAAADwAAAAAAAAABACAAAAAiAAAAZHJzL2Rvd25yZXYueG1s&#10;UEsBAhQAFAAAAAgAh07iQDMvBZ47AAAAOQAAABUAAAAAAAAAAQAgAAAADAEAAGRycy9ncm91cHNo&#10;YXBleG1sLnhtbFBLBQYAAAAABgAGAGABAADJAwAAAAA=&#10;">
                  <o:lock v:ext="edit" grouping="f" aspectratio="f"/>
                  <v:line id="_x0000_s1026" o:spid="_x0000_s1026" o:spt="20" style="position:absolute;left:3630;top:0;height:312;width:0;" filled="f" stroked="t" coordsize="21600,21600" o:gfxdata="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LLEn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_x0000_s1026" o:spid="_x0000_s1026" o:spt="20" style="position:absolute;left:15;top:0;height:0;width:3600;" filled="f" stroked="t" coordsize="21600,21600" o:gfxdata="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2AUv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_x0000_s1026" o:spid="_x0000_s1026" o:spt="20" style="position:absolute;left:0;top:0;height:312;width:0;" filled="f" stroked="t" coordsize="21600,21600" o:gfxdata="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YsSeL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endarrow="block" endarrowwidth="narrow" endarrowlength="short"/>
                    <v:imagedata o:title=""/>
                    <o:lock v:ext="edit" aspectratio="f"/>
                  </v:line>
                </v:group>
                <v:line id="_x0000_s1026" o:spid="_x0000_s1026" o:spt="20" style="position:absolute;left:3855;top:1107;height:669;width:0;" filled="f" stroked="t" coordsize="21600,21600" o:gfxdata="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0j/+1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235;top:1779;flip:x;height:0;width:1620;" filled="f" stroked="t" coordsize="21600,21600" o:gfxdata="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3qtW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 endarrowwidth="narrow" endarrowlength="short"/>
                  <v:imagedata o:title=""/>
                  <o:lock v:ext="edit" aspectratio="f"/>
                </v:line>
                <v:line id="_x0000_s1026" o:spid="_x0000_s1026" o:spt="20" style="position:absolute;left:240;top:1791;height:0;width:1565;" filled="f" stroked="t" coordsize="21600,21600" o:gfxdata="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EcRZ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25;top:1167;flip:y;height:624;width:0;" filled="f" stroked="t" coordsize="21600,21600" o:gfxdata="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epkTm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 endarrowwidth="narrow" endarrowlength="short"/>
                  <v:imagedata o:title=""/>
                  <o:lock v:ext="edit" aspectratio="f"/>
                </v:line>
                <v:shape id="_x0000_s1026" o:spid="_x0000_s1026" o:spt="202" type="#_x0000_t202" style="position:absolute;left:900;top:900;height:465;width:720;" filled="f" stroked="f" coordsize="21600,21600" o:gfxdata="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O6/o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3"/>
                          <w:bidi w:val="0"/>
                          <w:rPr>
                            <w:rFonts w:hint="eastAsia" w:ascii="Times New Roman" w:hAnsi="Times New Roman"/>
                          </w:rPr>
                        </w:pPr>
                        <w:r>
                          <w:rPr>
                            <w:rFonts w:hint="eastAsia" w:ascii="Times New Roman" w:hAnsi="Times New Roman"/>
                          </w:rPr>
                          <w:t>②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965;top:1086;height:468;width:720;" filled="f" stroked="f" coordsize="21600,21600" o:gfxdata="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dwpz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3"/>
                          <w:bidi w:val="0"/>
                          <w:rPr>
                            <w:rFonts w:ascii="Times New Roman" w:hAnsi="Times New Roman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885;top:1725;height:468;width:720;" filled="f" stroked="f" coordsize="21600,21600" o:gfxdata="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pZQE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3"/>
                          <w:bidi w:val="0"/>
                          <w:rPr>
                            <w:rFonts w:hint="eastAsia" w:ascii="Times New Roman" w:hAnsi="Times New Roman"/>
                          </w:rPr>
                        </w:pPr>
                        <w:r>
                          <w:rPr>
                            <w:rFonts w:hint="eastAsia" w:ascii="Times New Roman" w:hAnsi="Times New Roman"/>
                          </w:rPr>
                          <w:t>⑤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685;top:1731;height:468;width:720;" filled="f" stroked="f" coordsize="21600,21600" o:gfxdata="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/pMZ+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3"/>
                          <w:bidi w:val="0"/>
                          <w:rPr>
                            <w:rFonts w:hint="eastAsia" w:ascii="Times New Roman" w:hAnsi="Times New Roman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1800;top:0;height:468;width:720;" filled="f" stroked="f" coordsize="21600,21600" o:gfxdata="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nal7b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3"/>
                          <w:bidi w:val="0"/>
                          <w:rPr>
                            <w:rFonts w:hint="eastAsia" w:ascii="Times New Roman" w:hAnsi="Times New Roman"/>
                          </w:rPr>
                        </w:pPr>
                        <w:r>
                          <w:rPr>
                            <w:rFonts w:hint="eastAsia" w:ascii="Times New Roman" w:hAnsi="Times New Roman"/>
                          </w:rPr>
                          <w:t>④</w:t>
                        </w:r>
                      </w:p>
                      <w:p>
                        <w:pPr>
                          <w:pStyle w:val="3"/>
                          <w:bidi w:val="0"/>
                          <w:rPr>
                            <w:rFonts w:hint="eastAsia" w:ascii="Times New Roman" w:hAnsi="Times New Roman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2700;top:504;height:537;width:660;" filled="f" stroked="f" coordsize="21600,21600" o:gfxdata="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ToAd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3"/>
                          <w:bidi w:val="0"/>
                          <w:rPr>
                            <w:rFonts w:hint="eastAsia" w:ascii="Times New Roman" w:hAnsi="Times New Roman"/>
                          </w:rPr>
                        </w:pPr>
                        <w:r>
                          <w:rPr>
                            <w:rFonts w:hint="eastAsia" w:ascii="Times New Roman" w:hAnsi="Times New Roman"/>
                          </w:rPr>
                          <w:t>③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900;top:483;height:453;width:600;" filled="f" stroked="f" coordsize="21600,21600" o:gfxdata="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V2T82twAAANs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3"/>
                          <w:bidi w:val="0"/>
                          <w:rPr>
                            <w:rFonts w:hint="eastAsia" w:ascii="Times New Roman" w:hAnsi="Times New Roman"/>
                          </w:rPr>
                        </w:pPr>
                        <w:r>
                          <w:rPr>
                            <w:rFonts w:hint="eastAsia" w:ascii="Times New Roman" w:hAnsi="Times New Roman"/>
                          </w:rPr>
                          <w:t>①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3"/>
        <w:bidi w:val="0"/>
        <w:spacing w:line="360" w:lineRule="auto"/>
        <w:ind w:left="1190" w:hanging="680"/>
        <w:rPr>
          <w:rFonts w:ascii="Times New Roman" w:hAnsi="Times New Roman"/>
        </w:rPr>
      </w:pPr>
      <w:r>
        <w:rPr>
          <w:rFonts w:ascii="Times New Roman" w:hAnsi="Times New Roman"/>
        </w:rPr>
        <w:t>（1）图中</w:t>
      </w:r>
      <w:r>
        <w:rPr>
          <w:rFonts w:ascii="Times New Roman" w:hAnsi="Times New Roman"/>
          <w:bCs/>
        </w:rPr>
        <w:t>甲</w:t>
      </w:r>
      <w:r>
        <w:rPr>
          <w:rFonts w:ascii="Times New Roman" w:hAnsi="Times New Roman"/>
        </w:rPr>
        <w:t>表示______________，</w:t>
      </w:r>
      <w:r>
        <w:rPr>
          <w:rFonts w:ascii="Times New Roman" w:hAnsi="Times New Roman" w:eastAsia="Calibri" w:cs="Calibri"/>
        </w:rPr>
        <w:t>⑤</w:t>
      </w:r>
      <w:r>
        <w:rPr>
          <w:rFonts w:ascii="Times New Roman" w:hAnsi="Times New Roman"/>
        </w:rPr>
        <w:t>表示_______________。</w:t>
      </w:r>
    </w:p>
    <w:p>
      <w:pPr>
        <w:pStyle w:val="3"/>
        <w:bidi w:val="0"/>
        <w:spacing w:line="360" w:lineRule="auto"/>
        <w:ind w:left="1190" w:hanging="680"/>
        <w:rPr>
          <w:rFonts w:ascii="Times New Roman" w:hAnsi="Times New Roman"/>
        </w:rPr>
      </w:pPr>
      <w:r>
        <w:rPr>
          <w:rFonts w:ascii="Times New Roman" w:hAnsi="Times New Roman"/>
        </w:rPr>
        <w:t>（2）</w:t>
      </w:r>
      <w:r>
        <w:t>图中位于能量金字塔最底层的是</w:t>
      </w:r>
      <w:r>
        <w:rPr>
          <w:rFonts w:ascii="Times New Roman" w:hAnsi="Times New Roman"/>
        </w:rPr>
        <w:t>__________。</w:t>
      </w:r>
    </w:p>
    <w:p>
      <w:pPr>
        <w:pStyle w:val="3"/>
        <w:bidi w:val="0"/>
        <w:spacing w:line="360" w:lineRule="auto"/>
        <w:ind w:left="1190" w:hanging="680"/>
        <w:rPr>
          <w:rFonts w:ascii="Times New Roman" w:hAnsi="Times New Roman"/>
        </w:rPr>
      </w:pPr>
      <w:r>
        <w:rPr>
          <w:rFonts w:ascii="Times New Roman" w:hAnsi="Times New Roman"/>
        </w:rPr>
        <w:t>（3）</w:t>
      </w:r>
      <w:r>
        <w:t>碳在生物群落和无机环境之间主要是以</w:t>
      </w:r>
      <w:r>
        <w:rPr>
          <w:rFonts w:ascii="Times New Roman" w:hAnsi="Times New Roman"/>
        </w:rPr>
        <w:t>__________的形式进行循环。</w:t>
      </w:r>
    </w:p>
    <w:p>
      <w:pPr>
        <w:pStyle w:val="3"/>
        <w:bidi w:val="0"/>
        <w:spacing w:line="360" w:lineRule="auto"/>
        <w:ind w:left="1190" w:hanging="680"/>
        <w:rPr>
          <w:rFonts w:ascii="Times New Roman" w:hAnsi="Times New Roman"/>
        </w:rPr>
      </w:pPr>
      <w:r>
        <w:rPr>
          <w:rFonts w:ascii="Times New Roman" w:hAnsi="Times New Roman"/>
        </w:rPr>
        <w:t>（4）</w:t>
      </w:r>
      <w:r>
        <w:t>由于生态系统具有</w:t>
      </w:r>
      <w:r>
        <w:rPr>
          <w:rFonts w:ascii="Times New Roman" w:hAnsi="Times New Roman"/>
          <w:bCs/>
        </w:rPr>
        <w:t>_______________</w:t>
      </w:r>
      <w:r>
        <w:rPr>
          <w:rFonts w:ascii="Times New Roman" w:hAnsi="Times New Roman"/>
        </w:rPr>
        <w:t>能力，能维持碳循环的相对稳定。目前，由于化石燃料的过量使用，大气中CO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增加，形成温室效应，据此图分析，可采取__________________措施缓解温室效应。</w:t>
      </w:r>
    </w:p>
    <w:p>
      <w:pPr>
        <w:pStyle w:val="9"/>
        <w:numPr>
          <w:ilvl w:val="0"/>
          <w:numId w:val="1"/>
        </w:numPr>
        <w:tabs>
          <w:tab w:val="left" w:pos="510"/>
          <w:tab w:val="left" w:pos="2552"/>
          <w:tab w:val="left" w:pos="4678"/>
          <w:tab w:val="left" w:pos="7088"/>
          <w:tab w:val="left" w:pos="8931"/>
        </w:tabs>
        <w:autoSpaceDE w:val="0"/>
        <w:autoSpaceDN w:val="0"/>
        <w:bidi w:val="0"/>
        <w:spacing w:line="360" w:lineRule="auto"/>
        <w:ind w:left="510" w:hanging="51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（7分）肺细胞中的let7基因表达减弱，癌基因RAS表达增强，会引发肺癌。研究人员利用基因工程技术将let-7基因导人肺癌细胞实现表达，发现肺癌细胞的增殖受到抑制。该基因工程技术基本流程如图1。</w:t>
      </w:r>
    </w:p>
    <w:p>
      <w:pPr>
        <w:pStyle w:val="3"/>
        <w:bidi w:val="0"/>
        <w:spacing w:line="360" w:lineRule="auto"/>
        <w:jc w:val="center"/>
        <w:rPr>
          <w:rFonts w:hint="eastAsia" w:ascii="宋体" w:hAnsi="宋体"/>
        </w:rPr>
      </w:pPr>
      <w:r>
        <w:drawing>
          <wp:inline distT="0" distB="0" distL="114300" distR="114300">
            <wp:extent cx="5915025" cy="1715135"/>
            <wp:effectExtent l="0" t="0" r="3175" b="12065"/>
            <wp:docPr id="12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rcRect r="3250"/>
                    <a:stretch>
                      <a:fillRect/>
                    </a:stretch>
                  </pic:blipFill>
                  <pic:spPr>
                    <a:xfrm>
                      <a:off x="0" y="0"/>
                      <a:ext cx="5915025" cy="171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bidi w:val="0"/>
        <w:spacing w:line="360" w:lineRule="auto"/>
        <w:ind w:firstLine="48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请回答：</w:t>
      </w:r>
      <w:r>
        <w:rPr>
          <w:rFonts w:ascii="宋体" w:hAnsi="宋体"/>
          <w:color w:val="FFFFFF"/>
          <w:sz w:val="4"/>
        </w:rPr>
        <w:t>[来源:学科网]</w:t>
      </w:r>
    </w:p>
    <w:p>
      <w:pPr>
        <w:pStyle w:val="3"/>
        <w:bidi w:val="0"/>
        <w:spacing w:line="360" w:lineRule="auto"/>
        <w:ind w:left="1190" w:hanging="680"/>
        <w:rPr>
          <w:rFonts w:hint="eastAsia" w:ascii="Times New Roman" w:hAnsi="Times New Roman"/>
          <w:color w:val="333333"/>
          <w:shd w:val="clear" w:color="auto" w:fill="FFFFFF"/>
        </w:rPr>
      </w:pPr>
      <w:r>
        <w:rPr>
          <w:rFonts w:ascii="Times New Roman" w:hAnsi="Arial"/>
          <w:color w:val="333333"/>
          <w:shd w:val="clear" w:color="auto" w:fill="FFFFFF"/>
        </w:rPr>
        <w:t>（</w:t>
      </w:r>
      <w:r>
        <w:rPr>
          <w:rFonts w:ascii="Times New Roman" w:hAnsi="Times New Roman"/>
          <w:color w:val="333333"/>
          <w:shd w:val="clear" w:color="auto" w:fill="FFFFFF"/>
        </w:rPr>
        <w:t>1</w:t>
      </w:r>
      <w:r>
        <w:rPr>
          <w:rFonts w:ascii="Times New Roman" w:hAnsi="Arial"/>
          <w:color w:val="333333"/>
          <w:shd w:val="clear" w:color="auto" w:fill="FFFFFF"/>
        </w:rPr>
        <w:t>）</w:t>
      </w:r>
      <w:r>
        <w:rPr>
          <w:rFonts w:ascii="Times New Roman"/>
        </w:rPr>
        <w:t>基因工程的步骤中</w:t>
      </w:r>
      <w:r>
        <w:rPr>
          <w:rFonts w:ascii="Times New Roman" w:hAnsi="Arial"/>
          <w:color w:val="333333"/>
          <w:shd w:val="clear" w:color="auto" w:fill="FFFFFF"/>
        </w:rPr>
        <w:t>，进行过程</w:t>
      </w:r>
      <w:r>
        <w:rPr>
          <w:rFonts w:ascii="Times New Roman" w:hAnsi="宋体"/>
          <w:color w:val="333333"/>
          <w:shd w:val="clear" w:color="auto" w:fill="FFFFFF"/>
        </w:rPr>
        <w:t>①</w:t>
      </w:r>
      <w:r>
        <w:rPr>
          <w:rFonts w:ascii="Times New Roman" w:hAnsi="Arial"/>
          <w:color w:val="333333"/>
          <w:shd w:val="clear" w:color="auto" w:fill="FFFFFF"/>
        </w:rPr>
        <w:t>为</w:t>
      </w:r>
      <w:r>
        <w:rPr>
          <w:rFonts w:ascii="Times New Roman" w:hAnsi="Times New Roman"/>
          <w:color w:val="333333"/>
          <w:shd w:val="clear" w:color="auto" w:fill="FFFFFF"/>
        </w:rPr>
        <w:t>____________</w:t>
      </w:r>
      <w:r>
        <w:rPr>
          <w:rFonts w:hint="eastAsia" w:ascii="Times New Roman" w:hAnsi="Times New Roman"/>
          <w:color w:val="333333"/>
          <w:shd w:val="clear" w:color="auto" w:fill="FFFFFF"/>
        </w:rPr>
        <w:t>。</w:t>
      </w:r>
    </w:p>
    <w:p>
      <w:pPr>
        <w:pStyle w:val="3"/>
        <w:bidi w:val="0"/>
        <w:spacing w:line="360" w:lineRule="auto"/>
        <w:ind w:left="1190" w:hanging="680"/>
        <w:rPr>
          <w:rFonts w:ascii="Times New Roman" w:hAnsi="Times New Roman"/>
          <w:color w:val="333333"/>
          <w:shd w:val="clear" w:color="auto" w:fill="FFFFFF"/>
        </w:rPr>
      </w:pPr>
      <w:r>
        <w:rPr>
          <w:rFonts w:ascii="Times New Roman" w:hAnsi="Arial"/>
          <w:color w:val="333333"/>
          <w:shd w:val="clear" w:color="auto" w:fill="FFFFFF"/>
        </w:rPr>
        <w:t>（</w:t>
      </w:r>
      <w:r>
        <w:rPr>
          <w:rFonts w:ascii="Times New Roman" w:hAnsi="Times New Roman"/>
          <w:color w:val="333333"/>
          <w:shd w:val="clear" w:color="auto" w:fill="FFFFFF"/>
        </w:rPr>
        <w:t>2</w:t>
      </w:r>
      <w:r>
        <w:rPr>
          <w:rFonts w:ascii="Times New Roman" w:hAnsi="Arial"/>
          <w:color w:val="333333"/>
          <w:shd w:val="clear" w:color="auto" w:fill="FFFFFF"/>
        </w:rPr>
        <w:t>）进行过程</w:t>
      </w:r>
      <w:r>
        <w:rPr>
          <w:rFonts w:ascii="Times New Roman" w:hAnsi="宋体"/>
          <w:color w:val="333333"/>
          <w:shd w:val="clear" w:color="auto" w:fill="FFFFFF"/>
        </w:rPr>
        <w:t>②</w:t>
      </w:r>
      <w:r>
        <w:rPr>
          <w:rFonts w:ascii="Times New Roman" w:hAnsi="Arial"/>
          <w:color w:val="333333"/>
          <w:shd w:val="clear" w:color="auto" w:fill="FFFFFF"/>
        </w:rPr>
        <w:t>时，需用</w:t>
      </w:r>
      <w:r>
        <w:rPr>
          <w:rFonts w:ascii="Times New Roman" w:hAnsi="Times New Roman"/>
          <w:color w:val="333333"/>
          <w:shd w:val="clear" w:color="auto" w:fill="FFFFFF"/>
        </w:rPr>
        <w:t>____________</w:t>
      </w:r>
      <w:r>
        <w:rPr>
          <w:rFonts w:ascii="Times New Roman" w:hAnsi="Arial"/>
          <w:color w:val="333333"/>
          <w:shd w:val="clear" w:color="auto" w:fill="FFFFFF"/>
        </w:rPr>
        <w:t>酶处理贴附在培养皿壁上的细胞，以利于细胞培养</w:t>
      </w:r>
      <w:r>
        <w:rPr>
          <w:rFonts w:ascii="Times New Roman" w:hAnsi="宋体"/>
        </w:rPr>
        <w:t>。</w:t>
      </w:r>
    </w:p>
    <w:p>
      <w:pPr>
        <w:pStyle w:val="3"/>
        <w:bidi w:val="0"/>
        <w:spacing w:line="360" w:lineRule="auto"/>
        <w:ind w:left="1190" w:hanging="680"/>
        <w:rPr>
          <w:rFonts w:ascii="Times New Roman" w:hAnsi="Times New Roman"/>
          <w:color w:val="333333"/>
          <w:shd w:val="clear" w:color="auto" w:fill="FFFFFF"/>
        </w:rPr>
      </w:pPr>
      <w:r>
        <w:rPr>
          <w:rFonts w:ascii="Times New Roman" w:hAnsi="Arial"/>
          <w:color w:val="333333"/>
          <w:shd w:val="clear" w:color="auto" w:fill="FFFFFF"/>
        </w:rPr>
        <w:t>（</w:t>
      </w:r>
      <w:r>
        <w:rPr>
          <w:rFonts w:ascii="Times New Roman" w:hAnsi="Times New Roman"/>
          <w:color w:val="333333"/>
          <w:shd w:val="clear" w:color="auto" w:fill="FFFFFF"/>
        </w:rPr>
        <w:t>3</w:t>
      </w:r>
      <w:r>
        <w:rPr>
          <w:rFonts w:ascii="Times New Roman" w:hAnsi="Arial"/>
          <w:color w:val="333333"/>
          <w:shd w:val="clear" w:color="auto" w:fill="FFFFFF"/>
        </w:rPr>
        <w:t>）研究发现，</w:t>
      </w:r>
      <w:r>
        <w:rPr>
          <w:rFonts w:ascii="Times New Roman" w:hAnsi="Times New Roman"/>
          <w:color w:val="333333"/>
          <w:shd w:val="clear" w:color="auto" w:fill="FFFFFF"/>
        </w:rPr>
        <w:t>let-7</w:t>
      </w:r>
      <w:r>
        <w:rPr>
          <w:rFonts w:ascii="Times New Roman" w:hAnsi="Arial"/>
          <w:color w:val="333333"/>
          <w:shd w:val="clear" w:color="auto" w:fill="FFFFFF"/>
        </w:rPr>
        <w:t>基因能影响癌基因</w:t>
      </w:r>
      <w:r>
        <w:rPr>
          <w:rFonts w:ascii="Times New Roman" w:hAnsi="Times New Roman"/>
          <w:color w:val="333333"/>
          <w:shd w:val="clear" w:color="auto" w:fill="FFFFFF"/>
        </w:rPr>
        <w:t>RAS</w:t>
      </w:r>
      <w:r>
        <w:rPr>
          <w:rFonts w:ascii="Times New Roman" w:hAnsi="Arial"/>
          <w:color w:val="333333"/>
          <w:shd w:val="clear" w:color="auto" w:fill="FFFFFF"/>
        </w:rPr>
        <w:t>的表达，其影响机理如图</w:t>
      </w:r>
      <w:r>
        <w:rPr>
          <w:rFonts w:ascii="Times New Roman" w:hAnsi="Times New Roman"/>
          <w:color w:val="333333"/>
          <w:shd w:val="clear" w:color="auto" w:fill="FFFFFF"/>
        </w:rPr>
        <w:t>2</w:t>
      </w:r>
      <w:r>
        <w:rPr>
          <w:rFonts w:ascii="Times New Roman" w:hAnsi="Arial"/>
          <w:color w:val="333333"/>
          <w:shd w:val="clear" w:color="auto" w:fill="FFFFFF"/>
        </w:rPr>
        <w:t>．据图分析，可从细胞中提取</w:t>
      </w:r>
      <w:r>
        <w:rPr>
          <w:rFonts w:ascii="Times New Roman" w:hAnsi="Times New Roman"/>
          <w:color w:val="333333"/>
          <w:shd w:val="clear" w:color="auto" w:fill="FFFFFF"/>
        </w:rPr>
        <w:t>____________</w:t>
      </w:r>
      <w:r>
        <w:rPr>
          <w:rFonts w:ascii="Times New Roman" w:hAnsi="Arial"/>
          <w:color w:val="333333"/>
          <w:shd w:val="clear" w:color="auto" w:fill="FFFFFF"/>
        </w:rPr>
        <w:t>进行分子杂交，以直接检测</w:t>
      </w:r>
      <w:r>
        <w:rPr>
          <w:rFonts w:ascii="Times New Roman" w:hAnsi="Times New Roman"/>
          <w:color w:val="333333"/>
          <w:shd w:val="clear" w:color="auto" w:fill="FFFFFF"/>
        </w:rPr>
        <w:t>let-7</w:t>
      </w:r>
      <w:r>
        <w:rPr>
          <w:rFonts w:ascii="Times New Roman" w:hAnsi="Arial"/>
          <w:color w:val="333333"/>
          <w:shd w:val="clear" w:color="auto" w:fill="FFFFFF"/>
        </w:rPr>
        <w:t>基因是否转录．肺癌细胞增殖受到抑制，可能是由于细胞中</w:t>
      </w:r>
      <w:r>
        <w:rPr>
          <w:rFonts w:ascii="Times New Roman" w:hAnsi="Times New Roman"/>
          <w:color w:val="333333"/>
          <w:shd w:val="clear" w:color="auto" w:fill="FFFFFF"/>
        </w:rPr>
        <w:t>____________</w:t>
      </w:r>
      <w:r>
        <w:rPr>
          <w:rFonts w:ascii="Times New Roman" w:hAnsi="Arial"/>
          <w:color w:val="333333"/>
          <w:shd w:val="clear" w:color="auto" w:fill="FFFFFF"/>
        </w:rPr>
        <w:t>（</w:t>
      </w:r>
      <w:r>
        <w:rPr>
          <w:rFonts w:ascii="Times New Roman" w:hAnsi="Times New Roman"/>
          <w:color w:val="333333"/>
          <w:shd w:val="clear" w:color="auto" w:fill="FFFFFF"/>
        </w:rPr>
        <w:t>RASmRNA/RAS</w:t>
      </w:r>
      <w:r>
        <w:rPr>
          <w:rFonts w:ascii="Times New Roman" w:hAnsi="Arial"/>
          <w:color w:val="333333"/>
          <w:shd w:val="clear" w:color="auto" w:fill="FFFFFF"/>
        </w:rPr>
        <w:t>蛋白质）含量减少引起的</w:t>
      </w:r>
      <w:r>
        <w:rPr>
          <w:rFonts w:ascii="Times New Roman" w:hAnsi="宋体"/>
        </w:rPr>
        <w:t>。</w:t>
      </w:r>
    </w:p>
    <w:p>
      <w:pPr>
        <w:pStyle w:val="3"/>
        <w:bidi w:val="0"/>
        <w:spacing w:line="360" w:lineRule="auto"/>
        <w:ind w:left="1190" w:hanging="680"/>
        <w:rPr>
          <w:rFonts w:ascii="Times New Roman" w:hAnsi="Times New Roman"/>
          <w:color w:val="333333"/>
          <w:shd w:val="clear" w:color="auto" w:fill="FFFFFF"/>
        </w:rPr>
      </w:pPr>
      <w:r>
        <w:rPr>
          <w:rFonts w:ascii="Times New Roman" w:hAnsi="Arial"/>
          <w:color w:val="333333"/>
          <w:shd w:val="clear" w:color="auto" w:fill="FFFFFF"/>
        </w:rPr>
        <w:t>（</w:t>
      </w:r>
      <w:r>
        <w:rPr>
          <w:rFonts w:ascii="Times New Roman" w:hAnsi="Times New Roman"/>
          <w:color w:val="333333"/>
          <w:shd w:val="clear" w:color="auto" w:fill="FFFFFF"/>
        </w:rPr>
        <w:t>4</w:t>
      </w:r>
      <w:r>
        <w:rPr>
          <w:rFonts w:ascii="Times New Roman" w:hAnsi="Arial"/>
          <w:color w:val="333333"/>
          <w:shd w:val="clear" w:color="auto" w:fill="FFFFFF"/>
        </w:rPr>
        <w:t>）在生物工程中，为了获得足够数量的受精卵，先利用</w:t>
      </w:r>
      <w:r>
        <w:rPr>
          <w:rFonts w:ascii="Times New Roman" w:hAnsi="Times New Roman"/>
          <w:color w:val="333333"/>
          <w:shd w:val="clear" w:color="auto" w:fill="FFFFFF"/>
        </w:rPr>
        <w:t>____________</w:t>
      </w:r>
      <w:r>
        <w:rPr>
          <w:rFonts w:ascii="Times New Roman" w:hAnsi="Arial"/>
          <w:color w:val="333333"/>
          <w:shd w:val="clear" w:color="auto" w:fill="FFFFFF"/>
        </w:rPr>
        <w:t>刺激供体雌性鼠超数排卵</w:t>
      </w:r>
      <w:r>
        <w:rPr>
          <w:rFonts w:ascii="Times New Roman" w:hAnsi="宋体"/>
        </w:rPr>
        <w:t>。</w:t>
      </w:r>
    </w:p>
    <w:p>
      <w:pPr>
        <w:pStyle w:val="3"/>
        <w:bidi w:val="0"/>
        <w:spacing w:line="360" w:lineRule="auto"/>
        <w:ind w:left="1190" w:hanging="680"/>
        <w:rPr>
          <w:rFonts w:ascii="Times New Roman" w:hAnsi="Times New Roman"/>
          <w:color w:val="333333"/>
          <w:shd w:val="clear" w:color="auto" w:fill="FFFFFF"/>
        </w:rPr>
      </w:pPr>
      <w:r>
        <w:rPr>
          <w:rFonts w:ascii="Times New Roman" w:hAnsi="Arial"/>
          <w:color w:val="333333"/>
          <w:shd w:val="clear" w:color="auto" w:fill="FFFFFF"/>
        </w:rPr>
        <w:t>（</w:t>
      </w:r>
      <w:r>
        <w:rPr>
          <w:rFonts w:ascii="Times New Roman" w:hAnsi="Times New Roman"/>
          <w:color w:val="333333"/>
          <w:shd w:val="clear" w:color="auto" w:fill="FFFFFF"/>
        </w:rPr>
        <w:t>5</w:t>
      </w:r>
      <w:r>
        <w:rPr>
          <w:rFonts w:ascii="Times New Roman" w:hAnsi="Arial"/>
          <w:color w:val="333333"/>
          <w:shd w:val="clear" w:color="auto" w:fill="FFFFFF"/>
        </w:rPr>
        <w:t>）胚胎干细胞形态上具有</w:t>
      </w:r>
      <w:r>
        <w:rPr>
          <w:rFonts w:ascii="Times New Roman" w:hAnsi="Times New Roman"/>
          <w:color w:val="333333"/>
          <w:shd w:val="clear" w:color="auto" w:fill="FFFFFF"/>
        </w:rPr>
        <w:t>____________</w:t>
      </w:r>
      <w:r>
        <w:rPr>
          <w:rFonts w:ascii="Times New Roman" w:hAnsi="Arial"/>
          <w:color w:val="333333"/>
          <w:shd w:val="clear" w:color="auto" w:fill="FFFFFF"/>
        </w:rPr>
        <w:t>的特性</w:t>
      </w:r>
      <w:r>
        <w:rPr>
          <w:rFonts w:ascii="Times New Roman" w:hAnsi="宋体"/>
        </w:rPr>
        <w:t>。</w:t>
      </w:r>
    </w:p>
    <w:p>
      <w:pPr>
        <w:pStyle w:val="3"/>
        <w:bidi w:val="0"/>
        <w:spacing w:line="360" w:lineRule="auto"/>
        <w:ind w:left="1190" w:hanging="680"/>
      </w:pPr>
      <w:r>
        <w:rPr>
          <w:rFonts w:ascii="Times New Roman" w:hAnsi="Arial"/>
          <w:color w:val="333333"/>
          <w:shd w:val="clear" w:color="auto" w:fill="FFFFFF"/>
        </w:rPr>
        <w:t>（</w:t>
      </w:r>
      <w:r>
        <w:rPr>
          <w:rFonts w:ascii="Times New Roman" w:hAnsi="Times New Roman"/>
          <w:color w:val="333333"/>
          <w:shd w:val="clear" w:color="auto" w:fill="FFFFFF"/>
        </w:rPr>
        <w:t>6</w:t>
      </w:r>
      <w:r>
        <w:rPr>
          <w:rFonts w:ascii="Times New Roman" w:hAnsi="Arial"/>
          <w:color w:val="333333"/>
          <w:shd w:val="clear" w:color="auto" w:fill="FFFFFF"/>
        </w:rPr>
        <w:t>）</w:t>
      </w:r>
      <w:r>
        <w:rPr>
          <w:rFonts w:ascii="Times New Roman" w:hAnsi="宋体"/>
        </w:rPr>
        <w:t>进行过程①时，需用</w:t>
      </w:r>
      <w:r>
        <w:rPr>
          <w:rFonts w:ascii="Times New Roman" w:hAnsi="Times New Roman"/>
          <w:color w:val="333333"/>
          <w:shd w:val="clear" w:color="auto" w:fill="FFFFFF"/>
        </w:rPr>
        <w:t>____________</w:t>
      </w:r>
      <w:r>
        <w:rPr>
          <w:rFonts w:ascii="Times New Roman" w:hAnsi="宋体"/>
        </w:rPr>
        <w:t>酶切开载体以插入</w:t>
      </w:r>
      <w:r>
        <w:rPr>
          <w:rFonts w:ascii="Times New Roman" w:hAnsi="Times New Roman"/>
        </w:rPr>
        <w:t>l</w:t>
      </w:r>
      <w:bookmarkStart w:id="0" w:name="_GoBack"/>
      <w:bookmarkEnd w:id="0"/>
      <w:r>
        <w:rPr>
          <w:rFonts w:ascii="Times New Roman" w:hAnsi="Times New Roman"/>
        </w:rPr>
        <w:t>et-7</w:t>
      </w:r>
      <w:r>
        <w:rPr>
          <w:rFonts w:ascii="Times New Roman" w:hAnsi="宋体"/>
        </w:rPr>
        <w:t>基因。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大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C0362E"/>
    <w:rsid w:val="0DC0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5"/>
    <w:basedOn w:val="3"/>
    <w:next w:val="3"/>
    <w:uiPriority w:val="0"/>
    <w:pPr>
      <w:ind w:left="800" w:leftChars="800"/>
    </w:pPr>
  </w:style>
  <w:style w:type="paragraph" w:customStyle="1" w:styleId="3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paragraph" w:styleId="4">
    <w:name w:val="Plain Text"/>
    <w:basedOn w:val="3"/>
    <w:next w:val="2"/>
    <w:qFormat/>
    <w:uiPriority w:val="0"/>
    <w:rPr>
      <w:rFonts w:ascii="宋体" w:hAnsi="Courier New"/>
      <w:sz w:val="21"/>
      <w:szCs w:val="21"/>
      <w:lang w:val="zh-CN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p0"/>
    <w:qFormat/>
    <w:uiPriority w:val="0"/>
    <w:rPr>
      <w:rFonts w:ascii="Calibri" w:hAnsi="Calibri" w:eastAsia="宋体" w:cs="Times New Roman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2019-06-20T14:46:00Z</dcterms:created>
  <dc:creator>懊斯卡*^o^*ふ岢爱</dc:creator>
  <cp:lastModifiedBy>懊斯卡*^o^*ふ岢爱</cp:lastModifiedBy>
  <dcterms:modified xsi:type="dcterms:W3CDTF">2019-06-20T14:47:59Z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