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bookmarkStart w:id="0" w:name="_GoBack"/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1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“采集和测算空气中的尘埃粒子”实验常采用五点取样法，正确的是（   C）</w:t>
      </w:r>
    </w:p>
    <w:p>
      <w:pPr>
        <w:numPr>
          <w:ilvl w:val="0"/>
          <w:numId w:val="0"/>
        </w:num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drawing>
          <wp:inline distT="0" distB="0" distL="114300" distR="114300">
            <wp:extent cx="4848225" cy="967740"/>
            <wp:effectExtent l="0" t="0" r="13335" b="7620"/>
            <wp:docPr id="56324" name="图片 5632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4" name="图片 56323" descr="image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2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在呼吸道的组成中，具有发声作用的是（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C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）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A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鼻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B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咽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 C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喉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 D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肺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3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我国古代有“亲上加亲，亲缘不断“的陋习，它违反了计划生育哪条具体要求（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D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）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A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晚婚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 B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晚育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  C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少生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 D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优生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4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、健康的成人若一次献血200——300毫升，其结果是（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D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）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A  三个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  <w:lang w:eastAsia="zh-CN"/>
        </w:rPr>
        <w:t>月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恢复正常；           B  造成终生的损失；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C  对人体毫无影响；           D  一个月可以恢复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5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、一般认为，人类在地球上出现的标志是（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  <w:lang w:val="en-US" w:eastAsia="zh-CN"/>
        </w:rPr>
        <w:t>A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）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A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、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直立行走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B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使用和制造工具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C 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产生语言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 xml:space="preserve">     D </w:t>
      </w:r>
      <w:r>
        <w:rPr>
          <w:rFonts w:hint="eastAsia" w:ascii="文鼎行楷碑体_B" w:hAnsi="文鼎行楷碑体_B" w:eastAsia="文鼎行楷碑体_B" w:cs="文鼎行楷碑体_B"/>
          <w:sz w:val="72"/>
          <w:szCs w:val="72"/>
        </w:rPr>
        <w:t>大脑发达</w:t>
      </w: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</w:p>
    <w:p>
      <w:p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</w:p>
    <w:p>
      <w:pPr>
        <w:numPr>
          <w:ilvl w:val="0"/>
          <w:numId w:val="0"/>
        </w:num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</w:p>
    <w:p>
      <w:pPr>
        <w:numPr>
          <w:ilvl w:val="0"/>
          <w:numId w:val="0"/>
        </w:numPr>
        <w:rPr>
          <w:rFonts w:hint="eastAsia" w:ascii="文鼎行楷碑体_B" w:hAnsi="文鼎行楷碑体_B" w:eastAsia="文鼎行楷碑体_B" w:cs="文鼎行楷碑体_B"/>
          <w:sz w:val="72"/>
          <w:szCs w:val="7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  <w:embedRegular r:id="rId1" w:fontKey="{4E1EF57D-5518-4BCB-B31E-37812D188019}"/>
  </w:font>
  <w:font w:name="文鼎书宋">
    <w:panose1 w:val="02020600000000000000"/>
    <w:charset w:val="86"/>
    <w:family w:val="auto"/>
    <w:pitch w:val="default"/>
    <w:sig w:usb0="A00002BF" w:usb1="184F6CF8" w:usb2="00000012" w:usb3="00000000" w:csb0="00040001" w:csb1="00000000"/>
  </w:font>
  <w:font w:name="文鼎特勘亭流体">
    <w:panose1 w:val="03000900000000000000"/>
    <w:charset w:val="86"/>
    <w:family w:val="auto"/>
    <w:pitch w:val="default"/>
    <w:sig w:usb0="A00002BF" w:usb1="184F6CF8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A1A41"/>
    <w:rsid w:val="5DC709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2016-04-09T03:26:04Z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